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7F7FC" w14:textId="48035494" w:rsidR="00E036C8" w:rsidRPr="00757E19" w:rsidRDefault="00E036C8" w:rsidP="00CB08C4">
      <w:pPr>
        <w:spacing w:before="120" w:after="120" w:line="240" w:lineRule="auto"/>
        <w:jc w:val="right"/>
        <w:rPr>
          <w:rFonts w:ascii="Trebuchet MS" w:hAnsi="Trebuchet MS" w:cs="Arial"/>
          <w:b/>
          <w:bCs/>
        </w:rPr>
      </w:pPr>
      <w:r w:rsidRPr="00757E19">
        <w:rPr>
          <w:rFonts w:ascii="Trebuchet MS" w:hAnsi="Trebuchet MS" w:cs="Arial"/>
          <w:b/>
          <w:bCs/>
        </w:rPr>
        <w:t xml:space="preserve">Anexa </w:t>
      </w:r>
      <w:r w:rsidR="0079028D" w:rsidRPr="00757E19">
        <w:rPr>
          <w:rFonts w:ascii="Trebuchet MS" w:hAnsi="Trebuchet MS" w:cs="Arial"/>
          <w:b/>
          <w:bCs/>
        </w:rPr>
        <w:t xml:space="preserve">nr. </w:t>
      </w:r>
      <w:r w:rsidRPr="00757E19">
        <w:rPr>
          <w:rFonts w:ascii="Trebuchet MS" w:hAnsi="Trebuchet MS" w:cs="Arial"/>
          <w:b/>
          <w:bCs/>
        </w:rPr>
        <w:t>3</w:t>
      </w:r>
    </w:p>
    <w:p w14:paraId="7A713DEF" w14:textId="77777777" w:rsidR="00E036C8" w:rsidRPr="00757E19" w:rsidRDefault="00E036C8" w:rsidP="00CB08C4">
      <w:pPr>
        <w:spacing w:before="120" w:after="120" w:line="240" w:lineRule="auto"/>
        <w:jc w:val="both"/>
        <w:rPr>
          <w:rFonts w:ascii="Trebuchet MS" w:hAnsi="Trebuchet MS" w:cs="Arial"/>
          <w:b/>
        </w:rPr>
      </w:pPr>
    </w:p>
    <w:p w14:paraId="6561ED49" w14:textId="0B014DA8" w:rsidR="00E036C8" w:rsidRPr="00757E19" w:rsidRDefault="00E036C8" w:rsidP="00CB08C4">
      <w:pPr>
        <w:spacing w:before="120" w:after="120" w:line="240" w:lineRule="auto"/>
        <w:jc w:val="center"/>
        <w:rPr>
          <w:rFonts w:ascii="Trebuchet MS" w:hAnsi="Trebuchet MS" w:cs="Arial"/>
          <w:b/>
        </w:rPr>
      </w:pPr>
      <w:r w:rsidRPr="00757E19">
        <w:rPr>
          <w:rFonts w:ascii="Trebuchet MS" w:hAnsi="Trebuchet MS" w:cs="Arial"/>
          <w:b/>
        </w:rPr>
        <w:t>Glosar de termeni</w:t>
      </w:r>
    </w:p>
    <w:p w14:paraId="4C0CE8CB" w14:textId="77777777" w:rsidR="00CB08C4" w:rsidRPr="00757E19" w:rsidRDefault="00CB08C4" w:rsidP="00CB08C4">
      <w:pPr>
        <w:spacing w:before="120" w:after="120" w:line="240" w:lineRule="auto"/>
        <w:jc w:val="center"/>
        <w:rPr>
          <w:rFonts w:ascii="Trebuchet MS" w:hAnsi="Trebuchet MS" w:cs="Arial"/>
          <w:b/>
        </w:rPr>
      </w:pPr>
    </w:p>
    <w:p w14:paraId="38D295D4" w14:textId="05F3D426" w:rsidR="00E036C8" w:rsidRPr="00757E19" w:rsidRDefault="00E036C8" w:rsidP="00CB08C4">
      <w:pPr>
        <w:spacing w:before="120" w:after="120" w:line="240" w:lineRule="auto"/>
        <w:jc w:val="both"/>
        <w:rPr>
          <w:rFonts w:ascii="Trebuchet MS" w:hAnsi="Trebuchet MS" w:cs="Arial"/>
        </w:rPr>
      </w:pPr>
      <w:r w:rsidRPr="00757E19">
        <w:rPr>
          <w:rFonts w:ascii="Trebuchet MS" w:hAnsi="Trebuchet MS" w:cs="Arial"/>
        </w:rPr>
        <w:t xml:space="preserve">În </w:t>
      </w:r>
      <w:r w:rsidR="008D7644" w:rsidRPr="00757E19">
        <w:rPr>
          <w:rFonts w:ascii="Trebuchet MS" w:hAnsi="Trebuchet MS" w:cs="Arial"/>
        </w:rPr>
        <w:t>înțelesul</w:t>
      </w:r>
      <w:r w:rsidRPr="00757E19">
        <w:rPr>
          <w:rFonts w:ascii="Trebuchet MS" w:hAnsi="Trebuchet MS" w:cs="Arial"/>
        </w:rPr>
        <w:t xml:space="preserve"> prezentului </w:t>
      </w:r>
      <w:r w:rsidR="00516EC7" w:rsidRPr="00757E19">
        <w:rPr>
          <w:rFonts w:ascii="Trebuchet MS" w:hAnsi="Trebuchet MS" w:cs="Arial"/>
        </w:rPr>
        <w:t>G</w:t>
      </w:r>
      <w:r w:rsidRPr="00757E19">
        <w:rPr>
          <w:rFonts w:ascii="Trebuchet MS" w:hAnsi="Trebuchet MS" w:cs="Arial"/>
        </w:rPr>
        <w:t xml:space="preserve">hid, expresiile </w:t>
      </w:r>
      <w:r w:rsidR="008D7644" w:rsidRPr="00757E19">
        <w:rPr>
          <w:rFonts w:ascii="Trebuchet MS" w:hAnsi="Trebuchet MS" w:cs="Arial"/>
        </w:rPr>
        <w:t>și</w:t>
      </w:r>
      <w:r w:rsidRPr="00757E19">
        <w:rPr>
          <w:rFonts w:ascii="Trebuchet MS" w:hAnsi="Trebuchet MS" w:cs="Arial"/>
        </w:rPr>
        <w:t xml:space="preserve"> termenii de mai jos au următoarele </w:t>
      </w:r>
      <w:r w:rsidR="008D7644" w:rsidRPr="00757E19">
        <w:rPr>
          <w:rFonts w:ascii="Trebuchet MS" w:hAnsi="Trebuchet MS" w:cs="Arial"/>
        </w:rPr>
        <w:t>semnificații</w:t>
      </w:r>
      <w:r w:rsidRPr="00757E19">
        <w:rPr>
          <w:rFonts w:ascii="Trebuchet MS" w:hAnsi="Trebuchet MS" w:cs="Arial"/>
        </w:rPr>
        <w:t xml:space="preserve">: </w:t>
      </w:r>
    </w:p>
    <w:p w14:paraId="01CABD29" w14:textId="77777777" w:rsidR="00E036C8" w:rsidRPr="00757E19" w:rsidRDefault="00E036C8" w:rsidP="00CB08C4">
      <w:pPr>
        <w:spacing w:before="120" w:after="120" w:line="240" w:lineRule="auto"/>
        <w:jc w:val="both"/>
        <w:rPr>
          <w:rFonts w:ascii="Trebuchet MS" w:hAnsi="Trebuchet MS" w:cs="Arial"/>
          <w:b/>
        </w:rPr>
      </w:pPr>
    </w:p>
    <w:p w14:paraId="6136A1FC" w14:textId="02AA8E4D" w:rsidR="00CB08C4" w:rsidRPr="00757E19" w:rsidRDefault="00E036C8" w:rsidP="00CB08C4">
      <w:pPr>
        <w:spacing w:before="120" w:after="120" w:line="240" w:lineRule="auto"/>
        <w:jc w:val="both"/>
        <w:rPr>
          <w:rFonts w:ascii="Trebuchet MS" w:hAnsi="Trebuchet MS" w:cs="Arial"/>
        </w:rPr>
      </w:pPr>
      <w:r w:rsidRPr="00757E19">
        <w:rPr>
          <w:rFonts w:ascii="Trebuchet MS" w:hAnsi="Trebuchet MS" w:cs="Arial"/>
          <w:b/>
          <w:i/>
          <w:iCs/>
        </w:rPr>
        <w:t xml:space="preserve">Acorduri de </w:t>
      </w:r>
      <w:r w:rsidR="008D7644" w:rsidRPr="00757E19">
        <w:rPr>
          <w:rFonts w:ascii="Trebuchet MS" w:hAnsi="Trebuchet MS" w:cs="Arial"/>
          <w:b/>
          <w:i/>
          <w:iCs/>
        </w:rPr>
        <w:t>finanțare</w:t>
      </w:r>
      <w:r w:rsidRPr="00757E19">
        <w:rPr>
          <w:rFonts w:ascii="Trebuchet MS" w:hAnsi="Trebuchet MS" w:cs="Arial"/>
          <w:i/>
          <w:iCs/>
        </w:rPr>
        <w:t xml:space="preserve"> </w:t>
      </w:r>
      <w:r w:rsidRPr="00757E19">
        <w:rPr>
          <w:rFonts w:ascii="Trebuchet MS" w:hAnsi="Trebuchet MS" w:cs="Arial"/>
        </w:rPr>
        <w:t xml:space="preserve">- instrumente juridice în baza cărora se realizează transferurile de fonduri nerambursabile destinate sprijinului acordat românilor de pretutindeni, cu respectarea </w:t>
      </w:r>
      <w:r w:rsidR="008D7644" w:rsidRPr="00757E19">
        <w:rPr>
          <w:rFonts w:ascii="Trebuchet MS" w:hAnsi="Trebuchet MS" w:cs="Arial"/>
        </w:rPr>
        <w:t>legislației</w:t>
      </w:r>
      <w:r w:rsidRPr="00757E19">
        <w:rPr>
          <w:rFonts w:ascii="Trebuchet MS" w:hAnsi="Trebuchet MS" w:cs="Arial"/>
        </w:rPr>
        <w:t xml:space="preserve"> </w:t>
      </w:r>
      <w:r w:rsidR="008D7644" w:rsidRPr="00757E19">
        <w:rPr>
          <w:rFonts w:ascii="Trebuchet MS" w:hAnsi="Trebuchet MS" w:cs="Arial"/>
        </w:rPr>
        <w:t>naționale</w:t>
      </w:r>
      <w:r w:rsidRPr="00757E19">
        <w:rPr>
          <w:rFonts w:ascii="Trebuchet MS" w:hAnsi="Trebuchet MS" w:cs="Arial"/>
        </w:rPr>
        <w:t xml:space="preserve"> </w:t>
      </w:r>
      <w:r w:rsidR="008D7644" w:rsidRPr="00757E19">
        <w:rPr>
          <w:rFonts w:ascii="Trebuchet MS" w:hAnsi="Trebuchet MS" w:cs="Arial"/>
        </w:rPr>
        <w:t>și</w:t>
      </w:r>
      <w:r w:rsidRPr="00757E19">
        <w:rPr>
          <w:rFonts w:ascii="Trebuchet MS" w:hAnsi="Trebuchet MS" w:cs="Arial"/>
        </w:rPr>
        <w:t xml:space="preserve"> comunitare din domeniul ajutorului de stat, indiferent de denumire sau formă: contract de </w:t>
      </w:r>
      <w:r w:rsidR="008D7644" w:rsidRPr="00757E19">
        <w:rPr>
          <w:rFonts w:ascii="Trebuchet MS" w:hAnsi="Trebuchet MS" w:cs="Arial"/>
        </w:rPr>
        <w:t>finanțare</w:t>
      </w:r>
      <w:r w:rsidRPr="00757E19">
        <w:rPr>
          <w:rFonts w:ascii="Trebuchet MS" w:hAnsi="Trebuchet MS" w:cs="Arial"/>
        </w:rPr>
        <w:t xml:space="preserve"> nerambursabilă, protocol de colaborare, memorandum de cooperare, încheiate în </w:t>
      </w:r>
      <w:r w:rsidR="008D7644" w:rsidRPr="00757E19">
        <w:rPr>
          <w:rFonts w:ascii="Trebuchet MS" w:hAnsi="Trebuchet MS" w:cs="Arial"/>
        </w:rPr>
        <w:t>condițiile</w:t>
      </w:r>
      <w:r w:rsidRPr="00757E19">
        <w:rPr>
          <w:rFonts w:ascii="Trebuchet MS" w:hAnsi="Trebuchet MS" w:cs="Arial"/>
        </w:rPr>
        <w:t xml:space="preserve"> legii; </w:t>
      </w:r>
    </w:p>
    <w:p w14:paraId="0D2D63A4" w14:textId="77777777" w:rsidR="00CB08C4" w:rsidRPr="00757E19" w:rsidRDefault="008B1315" w:rsidP="00CB08C4">
      <w:pPr>
        <w:spacing w:before="120" w:after="120" w:line="240" w:lineRule="auto"/>
        <w:jc w:val="both"/>
        <w:rPr>
          <w:rFonts w:ascii="Trebuchet MS" w:hAnsi="Trebuchet MS" w:cs="Arial"/>
        </w:rPr>
      </w:pPr>
      <w:r w:rsidRPr="00757E19">
        <w:rPr>
          <w:rFonts w:ascii="Trebuchet MS" w:hAnsi="Trebuchet MS" w:cs="Arial"/>
          <w:b/>
          <w:i/>
        </w:rPr>
        <w:t>Activitate generatoare de profit</w:t>
      </w:r>
      <w:r w:rsidRPr="00757E19">
        <w:rPr>
          <w:rFonts w:ascii="Trebuchet MS" w:hAnsi="Trebuchet MS" w:cs="Arial"/>
        </w:rPr>
        <w:t xml:space="preserve"> - activitate care produce un profit în mod direct pentru o persoană fizică autorizată sau juridică;</w:t>
      </w:r>
    </w:p>
    <w:p w14:paraId="32D4F130" w14:textId="7D2BE706" w:rsidR="0089682D" w:rsidRPr="00757E19" w:rsidRDefault="008D7644" w:rsidP="00CB08C4">
      <w:pPr>
        <w:spacing w:before="120" w:after="120" w:line="240" w:lineRule="auto"/>
        <w:jc w:val="both"/>
        <w:rPr>
          <w:rFonts w:ascii="Trebuchet MS" w:hAnsi="Trebuchet MS" w:cs="Arial"/>
        </w:rPr>
      </w:pPr>
      <w:r w:rsidRPr="00757E19">
        <w:rPr>
          <w:rFonts w:ascii="Trebuchet MS" w:hAnsi="Trebuchet MS" w:cs="Arial"/>
          <w:b/>
          <w:i/>
          <w:iCs/>
        </w:rPr>
        <w:t>Acțiune</w:t>
      </w:r>
      <w:r w:rsidR="0089682D" w:rsidRPr="00757E19">
        <w:rPr>
          <w:rFonts w:ascii="Trebuchet MS" w:hAnsi="Trebuchet MS" w:cs="Arial"/>
          <w:b/>
          <w:i/>
          <w:iCs/>
        </w:rPr>
        <w:t xml:space="preserve"> în sprijinul românilor de pretutindeni</w:t>
      </w:r>
      <w:r w:rsidR="0089682D" w:rsidRPr="00757E19">
        <w:rPr>
          <w:rFonts w:ascii="Trebuchet MS" w:hAnsi="Trebuchet MS" w:cs="Arial"/>
          <w:i/>
          <w:iCs/>
        </w:rPr>
        <w:t xml:space="preserve"> </w:t>
      </w:r>
      <w:r w:rsidR="0089682D" w:rsidRPr="00757E19">
        <w:rPr>
          <w:rFonts w:ascii="Trebuchet MS" w:hAnsi="Trebuchet MS" w:cs="Arial"/>
        </w:rPr>
        <w:t xml:space="preserve">- </w:t>
      </w:r>
      <w:r w:rsidRPr="00757E19">
        <w:rPr>
          <w:rFonts w:ascii="Trebuchet MS" w:hAnsi="Trebuchet MS" w:cs="Arial"/>
        </w:rPr>
        <w:t>activități</w:t>
      </w:r>
      <w:r w:rsidR="0089682D" w:rsidRPr="00757E19">
        <w:rPr>
          <w:rFonts w:ascii="Trebuchet MS" w:hAnsi="Trebuchet MS" w:cs="Arial"/>
        </w:rPr>
        <w:t xml:space="preserve"> în sprijinul românilor de pretutindeni, derulate pe o perioadă de cel mult un an; </w:t>
      </w:r>
    </w:p>
    <w:p w14:paraId="4AE9A74D" w14:textId="0E9A49DA" w:rsidR="0089682D" w:rsidRPr="00757E19" w:rsidRDefault="0089682D" w:rsidP="00CB08C4">
      <w:pPr>
        <w:spacing w:before="120" w:after="120" w:line="240" w:lineRule="auto"/>
        <w:jc w:val="both"/>
        <w:rPr>
          <w:rFonts w:ascii="Trebuchet MS" w:hAnsi="Trebuchet MS" w:cs="Arial"/>
        </w:rPr>
      </w:pPr>
      <w:r w:rsidRPr="00757E19">
        <w:rPr>
          <w:rFonts w:ascii="Trebuchet MS" w:hAnsi="Trebuchet MS" w:cs="Arial"/>
          <w:b/>
          <w:i/>
          <w:iCs/>
        </w:rPr>
        <w:t>Auditul</w:t>
      </w:r>
      <w:r w:rsidRPr="00757E19">
        <w:rPr>
          <w:rFonts w:ascii="Trebuchet MS" w:hAnsi="Trebuchet MS" w:cs="Arial"/>
          <w:i/>
          <w:iCs/>
        </w:rPr>
        <w:t xml:space="preserve"> </w:t>
      </w:r>
      <w:r w:rsidRPr="00757E19">
        <w:rPr>
          <w:rFonts w:ascii="Trebuchet MS" w:hAnsi="Trebuchet MS" w:cs="Arial"/>
        </w:rPr>
        <w:t xml:space="preserve">- activitatea </w:t>
      </w:r>
      <w:r w:rsidR="008D7644" w:rsidRPr="00757E19">
        <w:rPr>
          <w:rFonts w:ascii="Trebuchet MS" w:hAnsi="Trebuchet MS" w:cs="Arial"/>
        </w:rPr>
        <w:t>funcțional</w:t>
      </w:r>
      <w:r w:rsidRPr="00757E19">
        <w:rPr>
          <w:rFonts w:ascii="Trebuchet MS" w:hAnsi="Trebuchet MS" w:cs="Arial"/>
        </w:rPr>
        <w:t xml:space="preserve"> independentă </w:t>
      </w:r>
      <w:r w:rsidR="008D7644" w:rsidRPr="00757E19">
        <w:rPr>
          <w:rFonts w:ascii="Trebuchet MS" w:hAnsi="Trebuchet MS" w:cs="Arial"/>
        </w:rPr>
        <w:t>și</w:t>
      </w:r>
      <w:r w:rsidRPr="00757E19">
        <w:rPr>
          <w:rFonts w:ascii="Trebuchet MS" w:hAnsi="Trebuchet MS" w:cs="Arial"/>
        </w:rPr>
        <w:t xml:space="preserve"> obiectivă de analiză a veniturilor </w:t>
      </w:r>
      <w:proofErr w:type="spellStart"/>
      <w:r w:rsidRPr="00757E19">
        <w:rPr>
          <w:rFonts w:ascii="Trebuchet MS" w:hAnsi="Trebuchet MS" w:cs="Arial"/>
        </w:rPr>
        <w:t>şi</w:t>
      </w:r>
      <w:proofErr w:type="spellEnd"/>
      <w:r w:rsidRPr="00757E19">
        <w:rPr>
          <w:rFonts w:ascii="Trebuchet MS" w:hAnsi="Trebuchet MS" w:cs="Arial"/>
        </w:rPr>
        <w:t xml:space="preserve"> cheltuielilor realizate în cadrul unui proiect, de verificare a </w:t>
      </w:r>
      <w:r w:rsidR="008D7644" w:rsidRPr="00757E19">
        <w:rPr>
          <w:rFonts w:ascii="Trebuchet MS" w:hAnsi="Trebuchet MS" w:cs="Arial"/>
        </w:rPr>
        <w:t>conformității</w:t>
      </w:r>
      <w:r w:rsidRPr="00757E19">
        <w:rPr>
          <w:rFonts w:ascii="Trebuchet MS" w:hAnsi="Trebuchet MS" w:cs="Arial"/>
        </w:rPr>
        <w:t xml:space="preserve"> acestora cu </w:t>
      </w:r>
      <w:r w:rsidR="008D7644" w:rsidRPr="00757E19">
        <w:rPr>
          <w:rFonts w:ascii="Trebuchet MS" w:hAnsi="Trebuchet MS" w:cs="Arial"/>
        </w:rPr>
        <w:t>activitățile</w:t>
      </w:r>
      <w:r w:rsidRPr="00757E19">
        <w:rPr>
          <w:rFonts w:ascii="Trebuchet MS" w:hAnsi="Trebuchet MS" w:cs="Arial"/>
        </w:rPr>
        <w:t xml:space="preserve"> </w:t>
      </w:r>
      <w:proofErr w:type="spellStart"/>
      <w:r w:rsidRPr="00757E19">
        <w:rPr>
          <w:rFonts w:ascii="Trebuchet MS" w:hAnsi="Trebuchet MS" w:cs="Arial"/>
        </w:rPr>
        <w:t>şi</w:t>
      </w:r>
      <w:proofErr w:type="spellEnd"/>
      <w:r w:rsidRPr="00757E19">
        <w:rPr>
          <w:rFonts w:ascii="Trebuchet MS" w:hAnsi="Trebuchet MS" w:cs="Arial"/>
        </w:rPr>
        <w:t xml:space="preserve"> bugetul stabilite în proiect;</w:t>
      </w:r>
    </w:p>
    <w:p w14:paraId="43AA0638" w14:textId="77777777" w:rsidR="008B1315" w:rsidRPr="00757E19" w:rsidRDefault="008B1315" w:rsidP="00CB08C4">
      <w:pPr>
        <w:spacing w:before="120" w:after="120" w:line="240" w:lineRule="auto"/>
        <w:jc w:val="both"/>
        <w:rPr>
          <w:rFonts w:ascii="Trebuchet MS" w:hAnsi="Trebuchet MS" w:cs="Arial"/>
        </w:rPr>
      </w:pPr>
      <w:r w:rsidRPr="00757E19">
        <w:rPr>
          <w:rFonts w:ascii="Trebuchet MS" w:hAnsi="Trebuchet MS" w:cs="Arial"/>
          <w:b/>
          <w:bCs/>
          <w:i/>
          <w:iCs/>
        </w:rPr>
        <w:t xml:space="preserve">Autoritate Finanțatoare – </w:t>
      </w:r>
      <w:r w:rsidRPr="00757E19">
        <w:rPr>
          <w:rFonts w:ascii="Trebuchet MS" w:hAnsi="Trebuchet MS" w:cs="Arial"/>
        </w:rPr>
        <w:t>Departamentul pentru Românii de Pretutindeni, instituție cu personalitate juridică în cadrul aparatului de lucru al Guvernului și în coordonarea prim-ministrului;</w:t>
      </w:r>
    </w:p>
    <w:p w14:paraId="4CF5C30B" w14:textId="7464852A" w:rsidR="00301C6B" w:rsidRPr="00757E19" w:rsidRDefault="00301C6B" w:rsidP="00CB08C4">
      <w:pPr>
        <w:spacing w:before="120" w:after="120" w:line="240" w:lineRule="auto"/>
        <w:jc w:val="both"/>
        <w:rPr>
          <w:rFonts w:ascii="Trebuchet MS" w:hAnsi="Trebuchet MS" w:cs="Arial"/>
        </w:rPr>
      </w:pPr>
      <w:r w:rsidRPr="00757E19">
        <w:rPr>
          <w:rFonts w:ascii="Trebuchet MS" w:hAnsi="Trebuchet MS" w:cs="Arial"/>
          <w:b/>
          <w:i/>
        </w:rPr>
        <w:t>Avans</w:t>
      </w:r>
      <w:r w:rsidRPr="00757E19">
        <w:rPr>
          <w:rFonts w:ascii="Trebuchet MS" w:hAnsi="Trebuchet MS" w:cs="Arial"/>
          <w:b/>
        </w:rPr>
        <w:t xml:space="preserve"> </w:t>
      </w:r>
      <w:r w:rsidRPr="00757E19">
        <w:rPr>
          <w:rFonts w:ascii="Trebuchet MS" w:hAnsi="Trebuchet MS" w:cs="Arial"/>
        </w:rPr>
        <w:t>- sumele transferate de către Autoritatea Finanțatoare Beneficiarului conform legii, în baza contractului</w:t>
      </w:r>
      <w:r w:rsidR="006079F8">
        <w:rPr>
          <w:rFonts w:ascii="Trebuchet MS" w:hAnsi="Trebuchet MS" w:cs="Arial"/>
        </w:rPr>
        <w:t>/</w:t>
      </w:r>
      <w:r w:rsidR="008D7644">
        <w:rPr>
          <w:rFonts w:ascii="Trebuchet MS" w:hAnsi="Trebuchet MS" w:cs="Arial"/>
        </w:rPr>
        <w:t>acordului</w:t>
      </w:r>
      <w:r w:rsidR="006079F8">
        <w:rPr>
          <w:rFonts w:ascii="Trebuchet MS" w:hAnsi="Trebuchet MS" w:cs="Arial"/>
        </w:rPr>
        <w:t xml:space="preserve"> de finanțare</w:t>
      </w:r>
      <w:r w:rsidRPr="00757E19">
        <w:rPr>
          <w:rFonts w:ascii="Trebuchet MS" w:hAnsi="Trebuchet MS" w:cs="Arial"/>
        </w:rPr>
        <w:t xml:space="preserve"> încheiat;</w:t>
      </w:r>
    </w:p>
    <w:p w14:paraId="1D0F85A9" w14:textId="1EBE485A" w:rsidR="0089682D" w:rsidRPr="00757E19" w:rsidRDefault="0089682D" w:rsidP="00CB08C4">
      <w:pPr>
        <w:pStyle w:val="Style14"/>
        <w:tabs>
          <w:tab w:val="left" w:pos="144"/>
        </w:tabs>
        <w:spacing w:before="120" w:after="120" w:line="240" w:lineRule="auto"/>
        <w:rPr>
          <w:rFonts w:ascii="Trebuchet MS" w:hAnsi="Trebuchet MS" w:cs="Arial"/>
          <w:sz w:val="22"/>
          <w:szCs w:val="22"/>
          <w:lang w:val="ro-RO"/>
        </w:rPr>
      </w:pPr>
      <w:r w:rsidRPr="00757E19">
        <w:rPr>
          <w:rFonts w:ascii="Trebuchet MS" w:hAnsi="Trebuchet MS" w:cs="Arial"/>
          <w:b/>
          <w:bCs/>
          <w:i/>
          <w:iCs/>
          <w:sz w:val="22"/>
          <w:szCs w:val="22"/>
          <w:lang w:val="ro-RO"/>
        </w:rPr>
        <w:t xml:space="preserve">Beneficiar </w:t>
      </w:r>
      <w:r w:rsidRPr="00757E19">
        <w:rPr>
          <w:rFonts w:ascii="Trebuchet MS" w:hAnsi="Trebuchet MS" w:cs="Arial"/>
          <w:i/>
          <w:iCs/>
          <w:sz w:val="22"/>
          <w:szCs w:val="22"/>
          <w:lang w:val="ro-RO"/>
        </w:rPr>
        <w:t xml:space="preserve">- </w:t>
      </w:r>
      <w:r w:rsidRPr="00757E19">
        <w:rPr>
          <w:rFonts w:ascii="Trebuchet MS" w:hAnsi="Trebuchet MS" w:cs="Arial"/>
          <w:sz w:val="22"/>
          <w:szCs w:val="22"/>
          <w:lang w:val="ro-RO"/>
        </w:rPr>
        <w:t>solicitantul căruia i se atribuie contractul de finanțare nerambursabilă în urma analizei și evaluării de către Comisia de evaluare a proiectelor din cadrul DRP și care devine responsabil cu derularea proiectului în sprijinul pentru românii de pretutindeni;</w:t>
      </w:r>
    </w:p>
    <w:p w14:paraId="75A5DB5E" w14:textId="011AA2C2" w:rsidR="00195FB9" w:rsidRPr="00757E19" w:rsidRDefault="00195FB9" w:rsidP="00CB08C4">
      <w:pPr>
        <w:spacing w:before="120" w:after="120" w:line="240" w:lineRule="auto"/>
        <w:jc w:val="both"/>
        <w:rPr>
          <w:rFonts w:ascii="Trebuchet MS" w:hAnsi="Trebuchet MS" w:cs="Arial"/>
        </w:rPr>
      </w:pPr>
      <w:r w:rsidRPr="00757E19">
        <w:rPr>
          <w:rFonts w:ascii="Trebuchet MS" w:hAnsi="Trebuchet MS" w:cs="Arial"/>
          <w:b/>
          <w:i/>
        </w:rPr>
        <w:t xml:space="preserve">Cerere de </w:t>
      </w:r>
      <w:r w:rsidR="008D7644" w:rsidRPr="00757E19">
        <w:rPr>
          <w:rFonts w:ascii="Trebuchet MS" w:hAnsi="Trebuchet MS" w:cs="Arial"/>
          <w:b/>
          <w:i/>
        </w:rPr>
        <w:t>finanțare</w:t>
      </w:r>
      <w:r w:rsidRPr="00757E19">
        <w:rPr>
          <w:rFonts w:ascii="Trebuchet MS" w:hAnsi="Trebuchet MS" w:cs="Arial"/>
        </w:rPr>
        <w:t xml:space="preserve"> - formularul completat de către solicitant, în vederea </w:t>
      </w:r>
      <w:r w:rsidR="008D7644" w:rsidRPr="00757E19">
        <w:rPr>
          <w:rFonts w:ascii="Trebuchet MS" w:hAnsi="Trebuchet MS" w:cs="Arial"/>
        </w:rPr>
        <w:t>obținerii</w:t>
      </w:r>
      <w:r w:rsidRPr="00757E19">
        <w:rPr>
          <w:rFonts w:ascii="Trebuchet MS" w:hAnsi="Trebuchet MS" w:cs="Arial"/>
        </w:rPr>
        <w:t xml:space="preserve"> </w:t>
      </w:r>
      <w:r w:rsidR="008D7644" w:rsidRPr="00757E19">
        <w:rPr>
          <w:rFonts w:ascii="Trebuchet MS" w:hAnsi="Trebuchet MS" w:cs="Arial"/>
        </w:rPr>
        <w:t>finanțării</w:t>
      </w:r>
      <w:r w:rsidRPr="00757E19">
        <w:rPr>
          <w:rFonts w:ascii="Trebuchet MS" w:hAnsi="Trebuchet MS" w:cs="Arial"/>
        </w:rPr>
        <w:t xml:space="preserve"> din fondurile alocate DRP;</w:t>
      </w:r>
    </w:p>
    <w:p w14:paraId="081BEE19" w14:textId="7A03C62C" w:rsidR="0089682D" w:rsidRPr="00757E19" w:rsidRDefault="0089682D" w:rsidP="00CB08C4">
      <w:pPr>
        <w:spacing w:before="120" w:after="120" w:line="240" w:lineRule="auto"/>
        <w:jc w:val="both"/>
        <w:rPr>
          <w:rFonts w:ascii="Trebuchet MS" w:hAnsi="Trebuchet MS" w:cs="Arial"/>
        </w:rPr>
      </w:pPr>
      <w:r w:rsidRPr="00757E19">
        <w:rPr>
          <w:rFonts w:ascii="Trebuchet MS" w:hAnsi="Trebuchet MS" w:cs="Arial"/>
          <w:b/>
          <w:i/>
        </w:rPr>
        <w:t>Cheltuieli eligibile</w:t>
      </w:r>
      <w:r w:rsidRPr="00757E19">
        <w:rPr>
          <w:rFonts w:ascii="Trebuchet MS" w:hAnsi="Trebuchet MS" w:cs="Arial"/>
        </w:rPr>
        <w:t xml:space="preserve"> - tipuri de cheltuieli conforme cu </w:t>
      </w:r>
      <w:hyperlink r:id="rId8" w:history="1">
        <w:r w:rsidRPr="00757E19">
          <w:rPr>
            <w:rStyle w:val="Hyperlink"/>
            <w:rFonts w:ascii="Trebuchet MS" w:hAnsi="Trebuchet MS" w:cs="Arial"/>
          </w:rPr>
          <w:t>Legea nr. 321/2006</w:t>
        </w:r>
      </w:hyperlink>
      <w:r w:rsidRPr="00757E19">
        <w:rPr>
          <w:rFonts w:ascii="Trebuchet MS" w:hAnsi="Trebuchet MS" w:cs="Arial"/>
        </w:rPr>
        <w:t xml:space="preserve"> privind regimul acordării </w:t>
      </w:r>
      <w:r w:rsidR="008D7644" w:rsidRPr="00757E19">
        <w:rPr>
          <w:rFonts w:ascii="Trebuchet MS" w:hAnsi="Trebuchet MS" w:cs="Arial"/>
        </w:rPr>
        <w:t>finanțărilor</w:t>
      </w:r>
      <w:r w:rsidRPr="00757E19">
        <w:rPr>
          <w:rFonts w:ascii="Trebuchet MS" w:hAnsi="Trebuchet MS" w:cs="Arial"/>
        </w:rPr>
        <w:t xml:space="preserve"> nerambursabile pentru programele, proiectele sau </w:t>
      </w:r>
      <w:r w:rsidR="008D7644" w:rsidRPr="00757E19">
        <w:rPr>
          <w:rFonts w:ascii="Trebuchet MS" w:hAnsi="Trebuchet MS" w:cs="Arial"/>
        </w:rPr>
        <w:t>acțiunile</w:t>
      </w:r>
      <w:r w:rsidRPr="00757E19">
        <w:rPr>
          <w:rFonts w:ascii="Trebuchet MS" w:hAnsi="Trebuchet MS" w:cs="Arial"/>
        </w:rPr>
        <w:t xml:space="preserve"> privind sprijinirea </w:t>
      </w:r>
      <w:r w:rsidR="008D7644" w:rsidRPr="00757E19">
        <w:rPr>
          <w:rFonts w:ascii="Trebuchet MS" w:hAnsi="Trebuchet MS" w:cs="Arial"/>
        </w:rPr>
        <w:t>activității</w:t>
      </w:r>
      <w:r w:rsidRPr="00757E19">
        <w:rPr>
          <w:rFonts w:ascii="Trebuchet MS" w:hAnsi="Trebuchet MS" w:cs="Arial"/>
        </w:rPr>
        <w:t xml:space="preserve"> românilor de pretutindeni </w:t>
      </w:r>
      <w:r w:rsidR="008D7644" w:rsidRPr="00757E19">
        <w:rPr>
          <w:rFonts w:ascii="Trebuchet MS" w:hAnsi="Trebuchet MS" w:cs="Arial"/>
        </w:rPr>
        <w:t>și</w:t>
      </w:r>
      <w:r w:rsidRPr="00757E19">
        <w:rPr>
          <w:rFonts w:ascii="Trebuchet MS" w:hAnsi="Trebuchet MS" w:cs="Arial"/>
        </w:rPr>
        <w:t xml:space="preserve"> a </w:t>
      </w:r>
      <w:r w:rsidR="008D7644" w:rsidRPr="00757E19">
        <w:rPr>
          <w:rFonts w:ascii="Trebuchet MS" w:hAnsi="Trebuchet MS" w:cs="Arial"/>
        </w:rPr>
        <w:t>organizațiilor</w:t>
      </w:r>
      <w:r w:rsidRPr="00757E19">
        <w:rPr>
          <w:rFonts w:ascii="Trebuchet MS" w:hAnsi="Trebuchet MS" w:cs="Arial"/>
        </w:rPr>
        <w:t xml:space="preserve"> reprezentative ale acestora, precum </w:t>
      </w:r>
      <w:r w:rsidR="008D7644" w:rsidRPr="00757E19">
        <w:rPr>
          <w:rFonts w:ascii="Trebuchet MS" w:hAnsi="Trebuchet MS" w:cs="Arial"/>
        </w:rPr>
        <w:t>și</w:t>
      </w:r>
      <w:r w:rsidRPr="00757E19">
        <w:rPr>
          <w:rFonts w:ascii="Trebuchet MS" w:hAnsi="Trebuchet MS" w:cs="Arial"/>
        </w:rPr>
        <w:t xml:space="preserve"> a modului de repartizare </w:t>
      </w:r>
      <w:r w:rsidR="008D7644" w:rsidRPr="00757E19">
        <w:rPr>
          <w:rFonts w:ascii="Trebuchet MS" w:hAnsi="Trebuchet MS" w:cs="Arial"/>
        </w:rPr>
        <w:t>și</w:t>
      </w:r>
      <w:r w:rsidRPr="00757E19">
        <w:rPr>
          <w:rFonts w:ascii="Trebuchet MS" w:hAnsi="Trebuchet MS" w:cs="Arial"/>
        </w:rPr>
        <w:t xml:space="preserve"> de utilizare a sumei prevăzute în bugetul Departamentului pentru Românii de Pretutindeni, pentru această activitate, cu modificările și completările ulterioare, care respectă criteriile </w:t>
      </w:r>
      <w:r w:rsidR="008D7644" w:rsidRPr="00757E19">
        <w:rPr>
          <w:rFonts w:ascii="Trebuchet MS" w:hAnsi="Trebuchet MS" w:cs="Arial"/>
        </w:rPr>
        <w:t>eficacității</w:t>
      </w:r>
      <w:r w:rsidRPr="00757E19">
        <w:rPr>
          <w:rFonts w:ascii="Trebuchet MS" w:hAnsi="Trebuchet MS" w:cs="Arial"/>
        </w:rPr>
        <w:t xml:space="preserve"> utilizării fondurilor publice;</w:t>
      </w:r>
    </w:p>
    <w:p w14:paraId="6F63AADA" w14:textId="60910E86" w:rsidR="0089682D" w:rsidRPr="00757E19" w:rsidRDefault="0089682D" w:rsidP="00CB08C4">
      <w:pPr>
        <w:spacing w:before="120" w:after="120" w:line="240" w:lineRule="auto"/>
        <w:jc w:val="both"/>
        <w:rPr>
          <w:rFonts w:ascii="Trebuchet MS" w:hAnsi="Trebuchet MS" w:cs="Arial"/>
        </w:rPr>
      </w:pPr>
      <w:r w:rsidRPr="00757E19">
        <w:rPr>
          <w:rFonts w:ascii="Trebuchet MS" w:hAnsi="Trebuchet MS" w:cs="Arial"/>
          <w:b/>
          <w:i/>
          <w:iCs/>
        </w:rPr>
        <w:t>Co-</w:t>
      </w:r>
      <w:r w:rsidR="008D7644" w:rsidRPr="00757E19">
        <w:rPr>
          <w:rFonts w:ascii="Trebuchet MS" w:hAnsi="Trebuchet MS" w:cs="Arial"/>
          <w:b/>
          <w:i/>
          <w:iCs/>
        </w:rPr>
        <w:t>finanțare</w:t>
      </w:r>
      <w:r w:rsidRPr="00757E19">
        <w:rPr>
          <w:rFonts w:ascii="Trebuchet MS" w:hAnsi="Trebuchet MS" w:cs="Arial"/>
          <w:i/>
          <w:iCs/>
        </w:rPr>
        <w:t xml:space="preserve"> </w:t>
      </w:r>
      <w:r w:rsidRPr="00757E19">
        <w:rPr>
          <w:rFonts w:ascii="Trebuchet MS" w:hAnsi="Trebuchet MS" w:cs="Arial"/>
        </w:rPr>
        <w:t xml:space="preserve">- </w:t>
      </w:r>
      <w:r w:rsidR="008D7644" w:rsidRPr="00757E19">
        <w:rPr>
          <w:rFonts w:ascii="Trebuchet MS" w:hAnsi="Trebuchet MS" w:cs="Arial"/>
        </w:rPr>
        <w:t>contribuția</w:t>
      </w:r>
      <w:r w:rsidRPr="00757E19">
        <w:rPr>
          <w:rFonts w:ascii="Trebuchet MS" w:hAnsi="Trebuchet MS" w:cs="Arial"/>
        </w:rPr>
        <w:t xml:space="preserve"> financiară sau în natură a beneficiarului sau a altei </w:t>
      </w:r>
      <w:r w:rsidR="008D7644" w:rsidRPr="00757E19">
        <w:rPr>
          <w:rFonts w:ascii="Trebuchet MS" w:hAnsi="Trebuchet MS" w:cs="Arial"/>
        </w:rPr>
        <w:t>organizații</w:t>
      </w:r>
      <w:r w:rsidRPr="00757E19">
        <w:rPr>
          <w:rFonts w:ascii="Trebuchet MS" w:hAnsi="Trebuchet MS" w:cs="Arial"/>
        </w:rPr>
        <w:t xml:space="preserve"> într-un program, proiect sau </w:t>
      </w:r>
      <w:r w:rsidR="008D7644" w:rsidRPr="00757E19">
        <w:rPr>
          <w:rFonts w:ascii="Trebuchet MS" w:hAnsi="Trebuchet MS" w:cs="Arial"/>
        </w:rPr>
        <w:t>acțiune</w:t>
      </w:r>
      <w:r w:rsidRPr="00757E19">
        <w:rPr>
          <w:rFonts w:ascii="Trebuchet MS" w:hAnsi="Trebuchet MS" w:cs="Arial"/>
        </w:rPr>
        <w:t xml:space="preserve">; </w:t>
      </w:r>
    </w:p>
    <w:p w14:paraId="7A03D422" w14:textId="77777777" w:rsidR="00195FB9" w:rsidRPr="00757E19" w:rsidRDefault="00195FB9" w:rsidP="00CB08C4">
      <w:pPr>
        <w:spacing w:before="120" w:after="120" w:line="240" w:lineRule="auto"/>
        <w:jc w:val="both"/>
        <w:rPr>
          <w:rFonts w:ascii="Trebuchet MS" w:hAnsi="Trebuchet MS" w:cs="Arial"/>
        </w:rPr>
      </w:pPr>
      <w:r w:rsidRPr="00757E19">
        <w:rPr>
          <w:rFonts w:ascii="Trebuchet MS" w:hAnsi="Trebuchet MS" w:cs="Arial"/>
          <w:b/>
          <w:i/>
        </w:rPr>
        <w:t>Conflict de interese</w:t>
      </w:r>
      <w:r w:rsidRPr="00757E19">
        <w:rPr>
          <w:rFonts w:ascii="Trebuchet MS" w:hAnsi="Trebuchet MS" w:cs="Arial"/>
        </w:rPr>
        <w:t xml:space="preserve"> - reprezintă conflict de interese orice situație în care o persoană sau organizație are interese particulare sau personale suficient de puternice încât să influențeze exercitarea obiectiva a funcției sau rolului sau oficial. Conflict de interese există chiar dacă nu rezultă din acesta în mod direct un act negativ, impropriu sau incorect, dar care dă aparența de incorectitudine și care subminează încrederea în persoana sau organizația aflată în această postură;</w:t>
      </w:r>
    </w:p>
    <w:p w14:paraId="5276994C" w14:textId="6B7F1EC0" w:rsidR="00195FB9" w:rsidRPr="00757E19" w:rsidRDefault="00195FB9" w:rsidP="00CB08C4">
      <w:pPr>
        <w:spacing w:before="120" w:after="120" w:line="240" w:lineRule="auto"/>
        <w:jc w:val="both"/>
        <w:rPr>
          <w:rFonts w:ascii="Trebuchet MS" w:hAnsi="Trebuchet MS" w:cs="Arial"/>
        </w:rPr>
      </w:pPr>
      <w:r w:rsidRPr="00757E19">
        <w:rPr>
          <w:rFonts w:ascii="Trebuchet MS" w:hAnsi="Trebuchet MS" w:cs="Arial"/>
          <w:b/>
          <w:i/>
        </w:rPr>
        <w:t>Continuitatea proiectului</w:t>
      </w:r>
      <w:r w:rsidRPr="00757E19">
        <w:rPr>
          <w:rFonts w:ascii="Trebuchet MS" w:hAnsi="Trebuchet MS" w:cs="Arial"/>
        </w:rPr>
        <w:t xml:space="preserve"> - set de </w:t>
      </w:r>
      <w:r w:rsidR="008D7644" w:rsidRPr="00757E19">
        <w:rPr>
          <w:rFonts w:ascii="Trebuchet MS" w:hAnsi="Trebuchet MS" w:cs="Arial"/>
        </w:rPr>
        <w:t>activități</w:t>
      </w:r>
      <w:r w:rsidRPr="00757E19">
        <w:rPr>
          <w:rFonts w:ascii="Trebuchet MS" w:hAnsi="Trebuchet MS" w:cs="Arial"/>
        </w:rPr>
        <w:t xml:space="preserve">/proiecte derulate după ce proiectul s-a încheiat, în scopul exploatării rezultatelor proiectului </w:t>
      </w:r>
      <w:r w:rsidR="008D7644" w:rsidRPr="00757E19">
        <w:rPr>
          <w:rFonts w:ascii="Trebuchet MS" w:hAnsi="Trebuchet MS" w:cs="Arial"/>
        </w:rPr>
        <w:t>și</w:t>
      </w:r>
      <w:r w:rsidRPr="00757E19">
        <w:rPr>
          <w:rFonts w:ascii="Trebuchet MS" w:hAnsi="Trebuchet MS" w:cs="Arial"/>
        </w:rPr>
        <w:t xml:space="preserve"> amplificării impactului acestuia;</w:t>
      </w:r>
    </w:p>
    <w:p w14:paraId="6A3DBB49" w14:textId="77777777" w:rsidR="00135727" w:rsidRPr="00757E19" w:rsidRDefault="0089682D" w:rsidP="004E13F0">
      <w:pPr>
        <w:spacing w:before="120" w:after="120" w:line="240" w:lineRule="auto"/>
        <w:jc w:val="both"/>
        <w:rPr>
          <w:rFonts w:ascii="Trebuchet MS" w:hAnsi="Trebuchet MS" w:cs="Arial"/>
        </w:rPr>
      </w:pPr>
      <w:r w:rsidRPr="00757E19">
        <w:rPr>
          <w:rFonts w:ascii="Trebuchet MS" w:hAnsi="Trebuchet MS" w:cs="Arial"/>
          <w:b/>
          <w:bCs/>
          <w:i/>
          <w:iCs/>
        </w:rPr>
        <w:lastRenderedPageBreak/>
        <w:t>Contribuția proprie</w:t>
      </w:r>
      <w:r w:rsidRPr="00757E19">
        <w:rPr>
          <w:rFonts w:ascii="Trebuchet MS" w:hAnsi="Trebuchet MS" w:cs="Arial"/>
        </w:rPr>
        <w:t xml:space="preserve"> – contribuția financiară sau în natură a beneficiarului, cuantificabilă, în valoare de minim 5% din suma solicitată/valoarea contractului de finanțare/suma decontată;</w:t>
      </w:r>
    </w:p>
    <w:p w14:paraId="7AE75925" w14:textId="5CC804AF" w:rsidR="00135727" w:rsidRPr="00757E19" w:rsidRDefault="00135727" w:rsidP="004E13F0">
      <w:pPr>
        <w:spacing w:before="120" w:after="120" w:line="240" w:lineRule="auto"/>
        <w:jc w:val="both"/>
        <w:rPr>
          <w:rFonts w:ascii="Trebuchet MS" w:hAnsi="Trebuchet MS" w:cs="Arial"/>
        </w:rPr>
      </w:pPr>
      <w:r w:rsidRPr="00757E19">
        <w:rPr>
          <w:rFonts w:ascii="Trebuchet MS" w:hAnsi="Trebuchet MS" w:cs="Arial"/>
          <w:b/>
          <w:i/>
        </w:rPr>
        <w:t>Criterii de eligibilitate</w:t>
      </w:r>
      <w:r w:rsidRPr="00757E19">
        <w:rPr>
          <w:rFonts w:ascii="Trebuchet MS" w:hAnsi="Trebuchet MS" w:cs="Arial"/>
        </w:rPr>
        <w:t xml:space="preserve"> - criterii vizând </w:t>
      </w:r>
      <w:r w:rsidR="008D7644" w:rsidRPr="00757E19">
        <w:rPr>
          <w:rFonts w:ascii="Trebuchet MS" w:hAnsi="Trebuchet MS" w:cs="Arial"/>
        </w:rPr>
        <w:t>condițiile</w:t>
      </w:r>
      <w:r w:rsidRPr="00757E19">
        <w:rPr>
          <w:rFonts w:ascii="Trebuchet MS" w:hAnsi="Trebuchet MS" w:cs="Arial"/>
        </w:rPr>
        <w:t xml:space="preserve"> obligatorii pe care trebuie să le îndeplinească solicitantul, respectiv proiectul;</w:t>
      </w:r>
    </w:p>
    <w:p w14:paraId="5C3D3C9B" w14:textId="3FB65D7B" w:rsidR="0089682D" w:rsidRPr="00757E19" w:rsidRDefault="0089682D" w:rsidP="00CB08C4">
      <w:pPr>
        <w:spacing w:before="120" w:after="120" w:line="240" w:lineRule="auto"/>
        <w:jc w:val="both"/>
        <w:rPr>
          <w:rFonts w:ascii="Trebuchet MS" w:hAnsi="Trebuchet MS" w:cs="Arial"/>
        </w:rPr>
      </w:pPr>
      <w:r w:rsidRPr="00757E19">
        <w:rPr>
          <w:rFonts w:ascii="Trebuchet MS" w:hAnsi="Trebuchet MS" w:cs="Arial"/>
          <w:b/>
          <w:i/>
        </w:rPr>
        <w:t>Decont centralizator</w:t>
      </w:r>
      <w:r w:rsidRPr="00757E19">
        <w:rPr>
          <w:rFonts w:ascii="Trebuchet MS" w:hAnsi="Trebuchet MS" w:cs="Arial"/>
        </w:rPr>
        <w:t xml:space="preserve"> - înscris care cuprinde enumerarea </w:t>
      </w:r>
      <w:r w:rsidR="008D7644" w:rsidRPr="00757E19">
        <w:rPr>
          <w:rFonts w:ascii="Trebuchet MS" w:hAnsi="Trebuchet MS" w:cs="Arial"/>
        </w:rPr>
        <w:t>și</w:t>
      </w:r>
      <w:r w:rsidRPr="00757E19">
        <w:rPr>
          <w:rFonts w:ascii="Trebuchet MS" w:hAnsi="Trebuchet MS" w:cs="Arial"/>
        </w:rPr>
        <w:t xml:space="preserve"> descrierea tuturor documentelor justificative, necesare decontării sumelor ce reprezintă cheltuielile efectuate în cadrul proiectului;</w:t>
      </w:r>
    </w:p>
    <w:p w14:paraId="344AF607" w14:textId="230220EC" w:rsidR="0089682D" w:rsidRPr="00757E19" w:rsidRDefault="0089682D" w:rsidP="00CB08C4">
      <w:pPr>
        <w:spacing w:before="120" w:after="120" w:line="240" w:lineRule="auto"/>
        <w:jc w:val="both"/>
        <w:rPr>
          <w:rFonts w:ascii="Trebuchet MS" w:hAnsi="Trebuchet MS" w:cs="Arial"/>
        </w:rPr>
      </w:pPr>
      <w:r w:rsidRPr="00757E19">
        <w:rPr>
          <w:rFonts w:ascii="Trebuchet MS" w:hAnsi="Trebuchet MS" w:cs="Arial"/>
          <w:b/>
          <w:i/>
        </w:rPr>
        <w:t>Documente justificative</w:t>
      </w:r>
      <w:r w:rsidRPr="00757E19">
        <w:rPr>
          <w:rFonts w:ascii="Trebuchet MS" w:hAnsi="Trebuchet MS" w:cs="Arial"/>
        </w:rPr>
        <w:t xml:space="preserve"> - documente pe baza cărora sunt efectuate cheltuielile și </w:t>
      </w:r>
      <w:r w:rsidR="008D7644" w:rsidRPr="00757E19">
        <w:rPr>
          <w:rFonts w:ascii="Trebuchet MS" w:hAnsi="Trebuchet MS" w:cs="Arial"/>
        </w:rPr>
        <w:t>plățile</w:t>
      </w:r>
      <w:r w:rsidRPr="00757E19">
        <w:rPr>
          <w:rFonts w:ascii="Trebuchet MS" w:hAnsi="Trebuchet MS" w:cs="Arial"/>
        </w:rPr>
        <w:t xml:space="preserve"> în cadrul unui Contract de </w:t>
      </w:r>
      <w:r w:rsidR="008D7644" w:rsidRPr="00757E19">
        <w:rPr>
          <w:rFonts w:ascii="Trebuchet MS" w:hAnsi="Trebuchet MS" w:cs="Arial"/>
        </w:rPr>
        <w:t>finanțare</w:t>
      </w:r>
      <w:r w:rsidRPr="00757E19">
        <w:rPr>
          <w:rFonts w:ascii="Trebuchet MS" w:hAnsi="Trebuchet MS" w:cs="Arial"/>
        </w:rPr>
        <w:t>;</w:t>
      </w:r>
    </w:p>
    <w:p w14:paraId="28DA3F78" w14:textId="77777777" w:rsidR="0089682D" w:rsidRPr="00757E19" w:rsidRDefault="0089682D" w:rsidP="007D3542">
      <w:pPr>
        <w:spacing w:before="120" w:after="120" w:line="240" w:lineRule="auto"/>
        <w:jc w:val="both"/>
        <w:rPr>
          <w:rFonts w:ascii="Trebuchet MS" w:hAnsi="Trebuchet MS" w:cs="Arial"/>
        </w:rPr>
      </w:pPr>
      <w:r w:rsidRPr="00757E19">
        <w:rPr>
          <w:rFonts w:ascii="Trebuchet MS" w:hAnsi="Trebuchet MS" w:cs="Arial"/>
          <w:b/>
          <w:bCs/>
          <w:i/>
          <w:iCs/>
        </w:rPr>
        <w:t>Dosar de finanțare nerambursabilă</w:t>
      </w:r>
      <w:r w:rsidRPr="00757E19">
        <w:rPr>
          <w:rFonts w:ascii="Trebuchet MS" w:hAnsi="Trebuchet MS" w:cs="Arial"/>
        </w:rPr>
        <w:t xml:space="preserve"> – totalitatea documentelor în baza cărora se acordă finanțarea nerambursabilă;</w:t>
      </w:r>
    </w:p>
    <w:p w14:paraId="289096BF" w14:textId="08FA16DD" w:rsidR="001212B3" w:rsidRPr="00757E19" w:rsidRDefault="001212B3" w:rsidP="007D3542">
      <w:pPr>
        <w:spacing w:before="120" w:after="120" w:line="240" w:lineRule="auto"/>
        <w:jc w:val="both"/>
        <w:rPr>
          <w:rFonts w:ascii="Trebuchet MS" w:hAnsi="Trebuchet MS" w:cs="Arial"/>
        </w:rPr>
      </w:pPr>
      <w:r w:rsidRPr="00757E19">
        <w:rPr>
          <w:rFonts w:ascii="Trebuchet MS" w:eastAsia="Times New Roman" w:hAnsi="Trebuchet MS" w:cs="Arial"/>
          <w:b/>
          <w:i/>
          <w:iCs/>
        </w:rPr>
        <w:t>Diurna</w:t>
      </w:r>
      <w:r w:rsidRPr="00757E19">
        <w:rPr>
          <w:rFonts w:ascii="Trebuchet MS" w:eastAsia="Times New Roman" w:hAnsi="Trebuchet MS" w:cs="Arial"/>
          <w:bCs/>
        </w:rPr>
        <w:t xml:space="preserve"> - sumă de bani care poate fi acordată doar angajaților Beneficiarului, care au contract individual de muncă, raport de serviciu</w:t>
      </w:r>
      <w:r w:rsidR="005F311E" w:rsidRPr="00757E19">
        <w:rPr>
          <w:rFonts w:ascii="Trebuchet MS" w:eastAsia="Times New Roman" w:hAnsi="Trebuchet MS" w:cs="Arial"/>
          <w:bCs/>
        </w:rPr>
        <w:t>.</w:t>
      </w:r>
    </w:p>
    <w:p w14:paraId="3CAAF90F" w14:textId="04023632" w:rsidR="0089682D" w:rsidRDefault="0089682D" w:rsidP="007D3542">
      <w:pPr>
        <w:spacing w:before="120" w:after="120" w:line="240" w:lineRule="auto"/>
        <w:jc w:val="both"/>
        <w:rPr>
          <w:rFonts w:ascii="Trebuchet MS" w:hAnsi="Trebuchet MS" w:cs="Arial"/>
        </w:rPr>
      </w:pPr>
      <w:r w:rsidRPr="00757E19">
        <w:rPr>
          <w:rFonts w:ascii="Trebuchet MS" w:hAnsi="Trebuchet MS" w:cs="Arial"/>
          <w:b/>
          <w:bCs/>
          <w:i/>
          <w:iCs/>
        </w:rPr>
        <w:t>Economie</w:t>
      </w:r>
      <w:r w:rsidRPr="00757E19">
        <w:rPr>
          <w:rFonts w:ascii="Trebuchet MS" w:hAnsi="Trebuchet MS" w:cs="Arial"/>
        </w:rPr>
        <w:t xml:space="preserve"> – diferența dintre valoarea estimată a unei categorii/subcategorii de cheltuieli, conform devizului anexă la contractul de finanțare nerambursabilă, și suma cheltuită efectiv pentru achizițion</w:t>
      </w:r>
      <w:r w:rsidR="00A800E4">
        <w:rPr>
          <w:rFonts w:ascii="Trebuchet MS" w:hAnsi="Trebuchet MS" w:cs="Arial"/>
        </w:rPr>
        <w:t>a</w:t>
      </w:r>
      <w:r w:rsidRPr="00757E19">
        <w:rPr>
          <w:rFonts w:ascii="Trebuchet MS" w:hAnsi="Trebuchet MS" w:cs="Arial"/>
        </w:rPr>
        <w:t>rea bunului/serviciului respectiv, fără a afecta cantitatea prevăzută în devizul de cheltuieli sau atingerea obiectivelor proiectului;</w:t>
      </w:r>
    </w:p>
    <w:p w14:paraId="5C310B2F" w14:textId="56BB84E7" w:rsidR="00C11200" w:rsidRPr="00757E19" w:rsidRDefault="00586E0D" w:rsidP="00C11200">
      <w:pPr>
        <w:pStyle w:val="Style14"/>
        <w:tabs>
          <w:tab w:val="left" w:pos="144"/>
        </w:tabs>
        <w:spacing w:before="120" w:after="120" w:line="240" w:lineRule="auto"/>
        <w:rPr>
          <w:rStyle w:val="FontStyle24"/>
          <w:rFonts w:ascii="Trebuchet MS" w:hAnsi="Trebuchet MS"/>
          <w:lang w:val="ro-RO" w:eastAsia="ro-RO"/>
        </w:rPr>
      </w:pPr>
      <w:r w:rsidRPr="00BB26BA">
        <w:rPr>
          <w:rStyle w:val="FontStyle24"/>
          <w:rFonts w:ascii="Trebuchet MS" w:hAnsi="Trebuchet MS"/>
          <w:b/>
          <w:bCs/>
          <w:i/>
          <w:iCs/>
          <w:lang w:val="ro-RO" w:eastAsia="ro-RO"/>
        </w:rPr>
        <w:t>Eligibilitatea</w:t>
      </w:r>
      <w:r w:rsidRPr="00BB26BA">
        <w:rPr>
          <w:rStyle w:val="FontStyle24"/>
          <w:rFonts w:ascii="Trebuchet MS" w:hAnsi="Trebuchet MS"/>
          <w:b/>
          <w:bCs/>
          <w:i/>
          <w:iCs/>
          <w:lang w:eastAsia="ro-RO"/>
        </w:rPr>
        <w:t xml:space="preserve"> </w:t>
      </w:r>
      <w:r w:rsidRPr="00BB26BA">
        <w:rPr>
          <w:rStyle w:val="FontStyle24"/>
          <w:rFonts w:ascii="Trebuchet MS" w:hAnsi="Trebuchet MS"/>
          <w:b/>
          <w:bCs/>
          <w:i/>
          <w:iCs/>
          <w:lang w:val="ro-RO" w:eastAsia="ro-RO"/>
        </w:rPr>
        <w:t>proiectului</w:t>
      </w:r>
      <w:r w:rsidR="0021054B">
        <w:rPr>
          <w:rStyle w:val="FontStyle24"/>
          <w:rFonts w:ascii="Trebuchet MS" w:hAnsi="Trebuchet MS"/>
          <w:b/>
          <w:bCs/>
          <w:i/>
          <w:iCs/>
          <w:lang w:eastAsia="ro-RO"/>
        </w:rPr>
        <w:t xml:space="preserve"> </w:t>
      </w:r>
      <w:r w:rsidR="0021054B" w:rsidRPr="0021054B">
        <w:rPr>
          <w:rStyle w:val="FontStyle24"/>
          <w:rFonts w:ascii="Trebuchet MS" w:hAnsi="Trebuchet MS"/>
          <w:i/>
          <w:iCs/>
          <w:lang w:eastAsia="ro-RO"/>
        </w:rPr>
        <w:t>-</w:t>
      </w:r>
      <w:r w:rsidR="0021054B">
        <w:rPr>
          <w:rStyle w:val="FontStyle24"/>
          <w:rFonts w:ascii="Trebuchet MS" w:hAnsi="Trebuchet MS"/>
          <w:i/>
          <w:iCs/>
          <w:lang w:eastAsia="ro-RO"/>
        </w:rPr>
        <w:t xml:space="preserve"> </w:t>
      </w:r>
      <w:r w:rsidR="007F50BA" w:rsidRPr="00BE03F4">
        <w:rPr>
          <w:rStyle w:val="FontStyle24"/>
          <w:rFonts w:ascii="Trebuchet MS" w:hAnsi="Trebuchet MS"/>
          <w:lang w:val="ro-RO" w:eastAsia="ro-RO"/>
        </w:rPr>
        <w:t xml:space="preserve">presupune verificarea de către </w:t>
      </w:r>
      <w:r w:rsidR="007F50BA" w:rsidRPr="00C11200">
        <w:rPr>
          <w:rStyle w:val="FontStyle24"/>
          <w:rFonts w:ascii="Trebuchet MS" w:hAnsi="Trebuchet MS"/>
          <w:lang w:val="ro-RO" w:eastAsia="ro-RO"/>
        </w:rPr>
        <w:t>Comisia de evaluare constituită la nivelul</w:t>
      </w:r>
      <w:r w:rsidR="007F50BA" w:rsidRPr="00BE03F4">
        <w:rPr>
          <w:rStyle w:val="FontStyle24"/>
          <w:rFonts w:ascii="Trebuchet MS" w:hAnsi="Trebuchet MS"/>
          <w:lang w:val="ro-RO" w:eastAsia="ro-RO"/>
        </w:rPr>
        <w:t xml:space="preserve"> Autorității Finanțatoare a îndeplinirii </w:t>
      </w:r>
      <w:r w:rsidR="0096744F" w:rsidRPr="00C11200">
        <w:rPr>
          <w:rStyle w:val="FontStyle24"/>
          <w:rFonts w:ascii="Trebuchet MS" w:hAnsi="Trebuchet MS"/>
          <w:lang w:val="ro-RO" w:eastAsia="ro-RO"/>
        </w:rPr>
        <w:t>cumulativ</w:t>
      </w:r>
      <w:r w:rsidR="00C11200" w:rsidRPr="00C11200">
        <w:rPr>
          <w:rStyle w:val="FontStyle24"/>
          <w:rFonts w:ascii="Trebuchet MS" w:hAnsi="Trebuchet MS"/>
          <w:lang w:val="ro-RO" w:eastAsia="ro-RO"/>
        </w:rPr>
        <w:t xml:space="preserve">e a </w:t>
      </w:r>
      <w:r w:rsidR="00C11200" w:rsidRPr="00BE03F4">
        <w:rPr>
          <w:rStyle w:val="FontStyle24"/>
          <w:rFonts w:ascii="Trebuchet MS" w:hAnsi="Trebuchet MS"/>
          <w:lang w:val="ro-RO" w:eastAsia="ro-RO"/>
        </w:rPr>
        <w:t>condiții</w:t>
      </w:r>
      <w:r w:rsidR="00C11200" w:rsidRPr="00C11200">
        <w:rPr>
          <w:rStyle w:val="FontStyle24"/>
          <w:rFonts w:ascii="Trebuchet MS" w:hAnsi="Trebuchet MS"/>
          <w:lang w:val="ro-RO" w:eastAsia="ro-RO"/>
        </w:rPr>
        <w:t>lor</w:t>
      </w:r>
      <w:r w:rsidR="0096744F" w:rsidRPr="00C11200">
        <w:rPr>
          <w:rStyle w:val="FontStyle24"/>
          <w:rFonts w:ascii="Trebuchet MS" w:hAnsi="Trebuchet MS"/>
          <w:lang w:val="ro-RO" w:eastAsia="ro-RO"/>
        </w:rPr>
        <w:t xml:space="preserve"> </w:t>
      </w:r>
      <w:r w:rsidR="00C11200" w:rsidRPr="00C11200">
        <w:rPr>
          <w:rStyle w:val="FontStyle24"/>
          <w:rFonts w:ascii="Trebuchet MS" w:hAnsi="Trebuchet MS"/>
          <w:lang w:val="ro-RO" w:eastAsia="ro-RO"/>
        </w:rPr>
        <w:t>prevăzute în</w:t>
      </w:r>
      <w:r w:rsidR="0096744F" w:rsidRPr="00C11200">
        <w:rPr>
          <w:rStyle w:val="FontStyle24"/>
          <w:rFonts w:ascii="Trebuchet MS" w:hAnsi="Trebuchet MS"/>
          <w:lang w:val="ro-RO" w:eastAsia="ro-RO"/>
        </w:rPr>
        <w:t xml:space="preserve"> </w:t>
      </w:r>
      <w:r w:rsidR="00C11200" w:rsidRPr="00C11200">
        <w:rPr>
          <w:rStyle w:val="FontStyle24"/>
          <w:rFonts w:ascii="Trebuchet MS" w:hAnsi="Trebuchet MS"/>
          <w:lang w:val="ro-RO" w:eastAsia="ro-RO"/>
        </w:rPr>
        <w:t>Punctul 2.2 din</w:t>
      </w:r>
      <w:r w:rsidR="0096744F" w:rsidRPr="00C11200">
        <w:rPr>
          <w:rStyle w:val="FontStyle24"/>
          <w:rFonts w:ascii="Trebuchet MS" w:hAnsi="Trebuchet MS"/>
          <w:lang w:val="ro-RO" w:eastAsia="ro-RO"/>
        </w:rPr>
        <w:t xml:space="preserve"> </w:t>
      </w:r>
      <w:r w:rsidR="00C11200" w:rsidRPr="00C11200">
        <w:rPr>
          <w:rStyle w:val="FontStyle24"/>
          <w:rFonts w:ascii="Trebuchet MS" w:hAnsi="Trebuchet MS"/>
          <w:lang w:val="ro-RO" w:eastAsia="ro-RO"/>
        </w:rPr>
        <w:t>Ghidul de finanțare nerambursabilă 2025</w:t>
      </w:r>
      <w:r w:rsidR="0096744F" w:rsidRPr="00C11200">
        <w:rPr>
          <w:rStyle w:val="FontStyle24"/>
          <w:rFonts w:ascii="Trebuchet MS" w:hAnsi="Trebuchet MS"/>
          <w:lang w:val="ro-RO" w:eastAsia="ro-RO"/>
        </w:rPr>
        <w:t xml:space="preserve"> și Legea</w:t>
      </w:r>
      <w:r w:rsidR="00C11200" w:rsidRPr="00757E19">
        <w:rPr>
          <w:rStyle w:val="FontStyle24"/>
          <w:rFonts w:ascii="Trebuchet MS" w:hAnsi="Trebuchet MS"/>
          <w:lang w:val="ro-RO" w:eastAsia="ro-RO"/>
        </w:rPr>
        <w:t xml:space="preserve"> nr. 321/2006, republicată;</w:t>
      </w:r>
    </w:p>
    <w:p w14:paraId="68247F0D" w14:textId="7C8F0D8F" w:rsidR="00337A9A" w:rsidRPr="00BE03F4" w:rsidRDefault="00337A9A" w:rsidP="00C11200">
      <w:pPr>
        <w:spacing w:before="120" w:after="120" w:line="240" w:lineRule="auto"/>
        <w:jc w:val="both"/>
        <w:rPr>
          <w:rFonts w:ascii="Trebuchet MS" w:hAnsi="Trebuchet MS" w:cs="Arial"/>
          <w:i/>
          <w:iCs/>
        </w:rPr>
      </w:pPr>
      <w:r w:rsidRPr="00F6582B">
        <w:rPr>
          <w:rStyle w:val="FontStyle24"/>
          <w:rFonts w:ascii="Trebuchet MS" w:hAnsi="Trebuchet MS"/>
          <w:b/>
          <w:bCs/>
          <w:i/>
          <w:iCs/>
          <w:lang w:eastAsia="ro-RO"/>
        </w:rPr>
        <w:t>Eligibilitatea solicitantului</w:t>
      </w:r>
      <w:r w:rsidR="00F6582B">
        <w:rPr>
          <w:rStyle w:val="FontStyle24"/>
          <w:rFonts w:ascii="Trebuchet MS" w:hAnsi="Trebuchet MS"/>
          <w:b/>
          <w:bCs/>
          <w:lang w:eastAsia="ro-RO"/>
        </w:rPr>
        <w:t xml:space="preserve"> </w:t>
      </w:r>
      <w:r w:rsidR="00F6582B" w:rsidRPr="00856DB2">
        <w:rPr>
          <w:rStyle w:val="FontStyle24"/>
          <w:rFonts w:ascii="Trebuchet MS" w:hAnsi="Trebuchet MS"/>
          <w:lang w:eastAsia="ro-RO"/>
        </w:rPr>
        <w:t>-</w:t>
      </w:r>
      <w:r w:rsidRPr="00BE03F4">
        <w:rPr>
          <w:rStyle w:val="FontStyle24"/>
          <w:rFonts w:ascii="Trebuchet MS" w:hAnsi="Trebuchet MS"/>
          <w:b/>
          <w:bCs/>
          <w:lang w:eastAsia="ro-RO"/>
        </w:rPr>
        <w:t xml:space="preserve"> </w:t>
      </w:r>
      <w:r w:rsidRPr="00BE03F4">
        <w:rPr>
          <w:rStyle w:val="FontStyle24"/>
          <w:rFonts w:ascii="Trebuchet MS" w:hAnsi="Trebuchet MS"/>
          <w:lang w:eastAsia="ro-RO"/>
        </w:rPr>
        <w:t xml:space="preserve">presupune verificarea de către structura de specialitate </w:t>
      </w:r>
      <w:r w:rsidR="00586E0D">
        <w:rPr>
          <w:rStyle w:val="FontStyle24"/>
          <w:rFonts w:ascii="Trebuchet MS" w:hAnsi="Trebuchet MS"/>
          <w:lang w:eastAsia="ro-RO"/>
        </w:rPr>
        <w:t xml:space="preserve">juridică </w:t>
      </w:r>
      <w:r w:rsidRPr="00BE03F4">
        <w:rPr>
          <w:rStyle w:val="FontStyle24"/>
          <w:rFonts w:ascii="Trebuchet MS" w:hAnsi="Trebuchet MS"/>
          <w:lang w:eastAsia="ro-RO"/>
        </w:rPr>
        <w:t>din cadrul Autorității Finanțatoare a îndeplinirii condiției privind personalitatea juridică a beneficiarilor înregistrați sau constituiți în străinătate</w:t>
      </w:r>
      <w:r w:rsidR="00710D51" w:rsidRPr="008D7644">
        <w:rPr>
          <w:rStyle w:val="FontStyle24"/>
          <w:rFonts w:ascii="Trebuchet MS" w:hAnsi="Trebuchet MS"/>
          <w:lang w:eastAsia="ro-RO"/>
        </w:rPr>
        <w:t>/România</w:t>
      </w:r>
      <w:r w:rsidRPr="008D7644">
        <w:rPr>
          <w:rStyle w:val="FontStyle24"/>
          <w:rFonts w:ascii="Trebuchet MS" w:hAnsi="Trebuchet MS"/>
          <w:lang w:eastAsia="ro-RO"/>
        </w:rPr>
        <w:t xml:space="preserve"> sau </w:t>
      </w:r>
      <w:r w:rsidRPr="00BE03F4">
        <w:rPr>
          <w:rStyle w:val="FontStyle24"/>
          <w:rFonts w:ascii="Trebuchet MS" w:hAnsi="Trebuchet MS"/>
          <w:lang w:eastAsia="ro-RO"/>
        </w:rPr>
        <w:t>privind autorizarea persoanei fizice, în baza documentelor justificative depuse de solicitant, în funcție de informațiile disponibile. Eligibilitatea solicitantului nu atest</w:t>
      </w:r>
      <w:r>
        <w:rPr>
          <w:rStyle w:val="FontStyle24"/>
          <w:rFonts w:ascii="Trebuchet MS" w:hAnsi="Trebuchet MS"/>
          <w:lang w:eastAsia="ro-RO"/>
        </w:rPr>
        <w:t>ă</w:t>
      </w:r>
      <w:r w:rsidRPr="00BE03F4">
        <w:rPr>
          <w:rStyle w:val="FontStyle24"/>
          <w:rFonts w:ascii="Trebuchet MS" w:hAnsi="Trebuchet MS"/>
          <w:lang w:eastAsia="ro-RO"/>
        </w:rPr>
        <w:t xml:space="preserve"> și eligibilitatea proiectului, cheltuielilor și proiectul nu este aprobat;</w:t>
      </w:r>
    </w:p>
    <w:p w14:paraId="17963424" w14:textId="63D8791D" w:rsidR="0089682D" w:rsidRPr="00757E19" w:rsidRDefault="0089682D" w:rsidP="00CB08C4">
      <w:pPr>
        <w:spacing w:before="120" w:after="120" w:line="240" w:lineRule="auto"/>
        <w:jc w:val="both"/>
        <w:rPr>
          <w:rFonts w:ascii="Trebuchet MS" w:hAnsi="Trebuchet MS" w:cs="Arial"/>
        </w:rPr>
      </w:pPr>
      <w:r w:rsidRPr="00757E19">
        <w:rPr>
          <w:rFonts w:ascii="Trebuchet MS" w:hAnsi="Trebuchet MS" w:cs="Arial"/>
          <w:b/>
          <w:i/>
          <w:iCs/>
        </w:rPr>
        <w:t>Implementarea indirectă</w:t>
      </w:r>
      <w:r w:rsidRPr="00757E19">
        <w:rPr>
          <w:rFonts w:ascii="Trebuchet MS" w:hAnsi="Trebuchet MS" w:cs="Arial"/>
          <w:i/>
          <w:iCs/>
        </w:rPr>
        <w:t xml:space="preserve"> </w:t>
      </w:r>
      <w:r w:rsidRPr="00757E19">
        <w:rPr>
          <w:rFonts w:ascii="Trebuchet MS" w:hAnsi="Trebuchet MS" w:cs="Arial"/>
        </w:rPr>
        <w:t xml:space="preserve">- derularea unor </w:t>
      </w:r>
      <w:r w:rsidR="008D7644" w:rsidRPr="00757E19">
        <w:rPr>
          <w:rFonts w:ascii="Trebuchet MS" w:hAnsi="Trebuchet MS" w:cs="Arial"/>
        </w:rPr>
        <w:t>activități</w:t>
      </w:r>
      <w:r w:rsidRPr="00757E19">
        <w:rPr>
          <w:rFonts w:ascii="Trebuchet MS" w:hAnsi="Trebuchet MS" w:cs="Arial"/>
        </w:rPr>
        <w:t xml:space="preserve"> prevăzute de prezenta lege prin intermediul unor beneficiari de </w:t>
      </w:r>
      <w:r w:rsidR="008D7644" w:rsidRPr="00757E19">
        <w:rPr>
          <w:rFonts w:ascii="Trebuchet MS" w:hAnsi="Trebuchet MS" w:cs="Arial"/>
        </w:rPr>
        <w:t>finanțare</w:t>
      </w:r>
      <w:r w:rsidRPr="00757E19">
        <w:rPr>
          <w:rFonts w:ascii="Trebuchet MS" w:hAnsi="Trebuchet MS" w:cs="Arial"/>
        </w:rPr>
        <w:t xml:space="preserve"> nerambursabilă, care derulează programe, proiecte sau </w:t>
      </w:r>
      <w:r w:rsidR="008D7644" w:rsidRPr="00757E19">
        <w:rPr>
          <w:rFonts w:ascii="Trebuchet MS" w:hAnsi="Trebuchet MS" w:cs="Arial"/>
        </w:rPr>
        <w:t>acțiuni</w:t>
      </w:r>
      <w:r w:rsidRPr="00757E19">
        <w:rPr>
          <w:rFonts w:ascii="Trebuchet MS" w:hAnsi="Trebuchet MS" w:cs="Arial"/>
        </w:rPr>
        <w:t xml:space="preserve"> în sprijinul românilor de pretutindeni.</w:t>
      </w:r>
    </w:p>
    <w:p w14:paraId="75F4746B" w14:textId="71A0C6C1" w:rsidR="00E036C8" w:rsidRPr="00757E19" w:rsidRDefault="00E036C8" w:rsidP="00CB08C4">
      <w:pPr>
        <w:spacing w:before="120" w:after="120" w:line="240" w:lineRule="auto"/>
        <w:jc w:val="both"/>
        <w:rPr>
          <w:rFonts w:ascii="Trebuchet MS" w:hAnsi="Trebuchet MS" w:cs="Arial"/>
        </w:rPr>
      </w:pPr>
      <w:r w:rsidRPr="00757E19">
        <w:rPr>
          <w:rFonts w:ascii="Trebuchet MS" w:hAnsi="Trebuchet MS" w:cs="Arial"/>
          <w:b/>
          <w:i/>
          <w:iCs/>
        </w:rPr>
        <w:t>Monitorizarea</w:t>
      </w:r>
      <w:r w:rsidRPr="00757E19">
        <w:rPr>
          <w:rFonts w:ascii="Trebuchet MS" w:hAnsi="Trebuchet MS" w:cs="Arial"/>
          <w:i/>
          <w:iCs/>
        </w:rPr>
        <w:t xml:space="preserve"> </w:t>
      </w:r>
      <w:r w:rsidRPr="00757E19">
        <w:rPr>
          <w:rFonts w:ascii="Trebuchet MS" w:hAnsi="Trebuchet MS" w:cs="Arial"/>
        </w:rPr>
        <w:t xml:space="preserve">- o </w:t>
      </w:r>
      <w:r w:rsidR="008D7644" w:rsidRPr="00757E19">
        <w:rPr>
          <w:rFonts w:ascii="Trebuchet MS" w:hAnsi="Trebuchet MS" w:cs="Arial"/>
        </w:rPr>
        <w:t>funcție</w:t>
      </w:r>
      <w:r w:rsidRPr="00757E19">
        <w:rPr>
          <w:rFonts w:ascii="Trebuchet MS" w:hAnsi="Trebuchet MS" w:cs="Arial"/>
        </w:rPr>
        <w:t xml:space="preserve"> continuă care </w:t>
      </w:r>
      <w:r w:rsidR="008D7644" w:rsidRPr="00757E19">
        <w:rPr>
          <w:rFonts w:ascii="Trebuchet MS" w:hAnsi="Trebuchet MS" w:cs="Arial"/>
        </w:rPr>
        <w:t>folosește</w:t>
      </w:r>
      <w:r w:rsidRPr="00757E19">
        <w:rPr>
          <w:rFonts w:ascii="Trebuchet MS" w:hAnsi="Trebuchet MS" w:cs="Arial"/>
        </w:rPr>
        <w:t xml:space="preserve"> colectarea sistematică de date privind </w:t>
      </w:r>
      <w:r w:rsidR="008D7644" w:rsidRPr="00757E19">
        <w:rPr>
          <w:rFonts w:ascii="Trebuchet MS" w:hAnsi="Trebuchet MS" w:cs="Arial"/>
        </w:rPr>
        <w:t>anumiți</w:t>
      </w:r>
      <w:r w:rsidRPr="00757E19">
        <w:rPr>
          <w:rFonts w:ascii="Trebuchet MS" w:hAnsi="Trebuchet MS" w:cs="Arial"/>
        </w:rPr>
        <w:t xml:space="preserve"> indicatori specifici, în vederea punerii la </w:t>
      </w:r>
      <w:r w:rsidR="008D7644" w:rsidRPr="00757E19">
        <w:rPr>
          <w:rFonts w:ascii="Trebuchet MS" w:hAnsi="Trebuchet MS" w:cs="Arial"/>
        </w:rPr>
        <w:t>dispoziția</w:t>
      </w:r>
      <w:r w:rsidRPr="00757E19">
        <w:rPr>
          <w:rFonts w:ascii="Trebuchet MS" w:hAnsi="Trebuchet MS" w:cs="Arial"/>
        </w:rPr>
        <w:t xml:space="preserve"> proiectului sau </w:t>
      </w:r>
      <w:r w:rsidR="008D7644" w:rsidRPr="00757E19">
        <w:rPr>
          <w:rFonts w:ascii="Trebuchet MS" w:hAnsi="Trebuchet MS" w:cs="Arial"/>
        </w:rPr>
        <w:t>acțiunii</w:t>
      </w:r>
      <w:r w:rsidRPr="00757E19">
        <w:rPr>
          <w:rFonts w:ascii="Trebuchet MS" w:hAnsi="Trebuchet MS" w:cs="Arial"/>
        </w:rPr>
        <w:t xml:space="preserve"> </w:t>
      </w:r>
      <w:r w:rsidR="008D7644" w:rsidRPr="00757E19">
        <w:rPr>
          <w:rFonts w:ascii="Trebuchet MS" w:hAnsi="Trebuchet MS" w:cs="Arial"/>
        </w:rPr>
        <w:t>și</w:t>
      </w:r>
      <w:r w:rsidRPr="00757E19">
        <w:rPr>
          <w:rFonts w:ascii="Trebuchet MS" w:hAnsi="Trebuchet MS" w:cs="Arial"/>
        </w:rPr>
        <w:t xml:space="preserve"> a </w:t>
      </w:r>
      <w:r w:rsidR="008D7644" w:rsidRPr="00757E19">
        <w:rPr>
          <w:rFonts w:ascii="Trebuchet MS" w:hAnsi="Trebuchet MS" w:cs="Arial"/>
        </w:rPr>
        <w:t>pârților</w:t>
      </w:r>
      <w:r w:rsidRPr="00757E19">
        <w:rPr>
          <w:rFonts w:ascii="Trebuchet MS" w:hAnsi="Trebuchet MS" w:cs="Arial"/>
        </w:rPr>
        <w:t xml:space="preserve"> interesate de la nivelul unei </w:t>
      </w:r>
      <w:r w:rsidR="008D7644" w:rsidRPr="00757E19">
        <w:rPr>
          <w:rFonts w:ascii="Trebuchet MS" w:hAnsi="Trebuchet MS" w:cs="Arial"/>
        </w:rPr>
        <w:t>intervenții</w:t>
      </w:r>
      <w:r w:rsidRPr="00757E19">
        <w:rPr>
          <w:rFonts w:ascii="Trebuchet MS" w:hAnsi="Trebuchet MS" w:cs="Arial"/>
        </w:rPr>
        <w:t xml:space="preserve"> în curs de </w:t>
      </w:r>
      <w:r w:rsidR="008D7644" w:rsidRPr="00757E19">
        <w:rPr>
          <w:rFonts w:ascii="Trebuchet MS" w:hAnsi="Trebuchet MS" w:cs="Arial"/>
        </w:rPr>
        <w:t>desfășurare</w:t>
      </w:r>
      <w:r w:rsidRPr="00757E19">
        <w:rPr>
          <w:rFonts w:ascii="Trebuchet MS" w:hAnsi="Trebuchet MS" w:cs="Arial"/>
        </w:rPr>
        <w:t xml:space="preserve"> a indicatorilor care arată </w:t>
      </w:r>
      <w:r w:rsidR="008D7644" w:rsidRPr="00757E19">
        <w:rPr>
          <w:rFonts w:ascii="Trebuchet MS" w:hAnsi="Trebuchet MS" w:cs="Arial"/>
        </w:rPr>
        <w:t>evoluția</w:t>
      </w:r>
      <w:r w:rsidRPr="00757E19">
        <w:rPr>
          <w:rFonts w:ascii="Trebuchet MS" w:hAnsi="Trebuchet MS" w:cs="Arial"/>
        </w:rPr>
        <w:t xml:space="preserve"> </w:t>
      </w:r>
      <w:r w:rsidR="008D7644" w:rsidRPr="00757E19">
        <w:rPr>
          <w:rFonts w:ascii="Trebuchet MS" w:hAnsi="Trebuchet MS" w:cs="Arial"/>
        </w:rPr>
        <w:t>și</w:t>
      </w:r>
      <w:r w:rsidRPr="00757E19">
        <w:rPr>
          <w:rFonts w:ascii="Trebuchet MS" w:hAnsi="Trebuchet MS" w:cs="Arial"/>
        </w:rPr>
        <w:t xml:space="preserve"> nivelul de îndeplinire a </w:t>
      </w:r>
      <w:r w:rsidR="008D7644" w:rsidRPr="00757E19">
        <w:rPr>
          <w:rFonts w:ascii="Trebuchet MS" w:hAnsi="Trebuchet MS" w:cs="Arial"/>
        </w:rPr>
        <w:t>activităților</w:t>
      </w:r>
      <w:r w:rsidRPr="00757E19">
        <w:rPr>
          <w:rFonts w:ascii="Trebuchet MS" w:hAnsi="Trebuchet MS" w:cs="Arial"/>
        </w:rPr>
        <w:t xml:space="preserve">, precum </w:t>
      </w:r>
      <w:r w:rsidR="008D7644" w:rsidRPr="00757E19">
        <w:rPr>
          <w:rFonts w:ascii="Trebuchet MS" w:hAnsi="Trebuchet MS" w:cs="Arial"/>
        </w:rPr>
        <w:t>și</w:t>
      </w:r>
      <w:r w:rsidRPr="00757E19">
        <w:rPr>
          <w:rFonts w:ascii="Trebuchet MS" w:hAnsi="Trebuchet MS" w:cs="Arial"/>
        </w:rPr>
        <w:t xml:space="preserve"> </w:t>
      </w:r>
      <w:r w:rsidR="008D7644" w:rsidRPr="00757E19">
        <w:rPr>
          <w:rFonts w:ascii="Trebuchet MS" w:hAnsi="Trebuchet MS" w:cs="Arial"/>
        </w:rPr>
        <w:t>evoluția</w:t>
      </w:r>
      <w:r w:rsidRPr="00757E19">
        <w:rPr>
          <w:rFonts w:ascii="Trebuchet MS" w:hAnsi="Trebuchet MS" w:cs="Arial"/>
        </w:rPr>
        <w:t xml:space="preserve"> în utilizarea fondurilor alocate; </w:t>
      </w:r>
    </w:p>
    <w:p w14:paraId="240EC1B2" w14:textId="2B9DBE76" w:rsidR="00195FB9" w:rsidRPr="00757E19" w:rsidRDefault="008D7644" w:rsidP="00CB08C4">
      <w:pPr>
        <w:spacing w:before="120" w:after="120" w:line="240" w:lineRule="auto"/>
        <w:jc w:val="both"/>
        <w:rPr>
          <w:rFonts w:ascii="Trebuchet MS" w:hAnsi="Trebuchet MS" w:cs="Arial"/>
        </w:rPr>
      </w:pPr>
      <w:r w:rsidRPr="00757E19">
        <w:rPr>
          <w:rFonts w:ascii="Trebuchet MS" w:hAnsi="Trebuchet MS" w:cs="Arial"/>
          <w:b/>
          <w:i/>
        </w:rPr>
        <w:t>Participanți</w:t>
      </w:r>
      <w:r w:rsidR="00195FB9" w:rsidRPr="00757E19">
        <w:rPr>
          <w:rFonts w:ascii="Trebuchet MS" w:hAnsi="Trebuchet MS" w:cs="Arial"/>
        </w:rPr>
        <w:t xml:space="preserve"> - acele persoane care sunt implicate activ în proiect </w:t>
      </w:r>
      <w:r w:rsidRPr="00757E19">
        <w:rPr>
          <w:rFonts w:ascii="Trebuchet MS" w:hAnsi="Trebuchet MS" w:cs="Arial"/>
        </w:rPr>
        <w:t>și</w:t>
      </w:r>
      <w:r w:rsidR="00195FB9" w:rsidRPr="00757E19">
        <w:rPr>
          <w:rFonts w:ascii="Trebuchet MS" w:hAnsi="Trebuchet MS" w:cs="Arial"/>
        </w:rPr>
        <w:t xml:space="preserve"> care beneficiază, direct sau indirect, de o parte a </w:t>
      </w:r>
      <w:r w:rsidRPr="00757E19">
        <w:rPr>
          <w:rFonts w:ascii="Trebuchet MS" w:hAnsi="Trebuchet MS" w:cs="Arial"/>
        </w:rPr>
        <w:t>finanțării</w:t>
      </w:r>
      <w:r w:rsidR="00195FB9" w:rsidRPr="00757E19">
        <w:rPr>
          <w:rFonts w:ascii="Trebuchet MS" w:hAnsi="Trebuchet MS" w:cs="Arial"/>
        </w:rPr>
        <w:t xml:space="preserve"> nerambursabile;</w:t>
      </w:r>
    </w:p>
    <w:p w14:paraId="167A726E" w14:textId="322ED657" w:rsidR="00E036C8" w:rsidRPr="00757E19" w:rsidRDefault="00E036C8" w:rsidP="00CB08C4">
      <w:pPr>
        <w:spacing w:before="120" w:after="120" w:line="240" w:lineRule="auto"/>
        <w:jc w:val="both"/>
        <w:rPr>
          <w:rFonts w:ascii="Trebuchet MS" w:hAnsi="Trebuchet MS" w:cs="Arial"/>
        </w:rPr>
      </w:pPr>
      <w:r w:rsidRPr="00757E19">
        <w:rPr>
          <w:rFonts w:ascii="Trebuchet MS" w:hAnsi="Trebuchet MS" w:cs="Arial"/>
          <w:b/>
          <w:i/>
        </w:rPr>
        <w:t>Perioada de derulare a proiectului</w:t>
      </w:r>
      <w:r w:rsidRPr="00757E19">
        <w:rPr>
          <w:rFonts w:ascii="Trebuchet MS" w:hAnsi="Trebuchet MS" w:cs="Arial"/>
        </w:rPr>
        <w:t xml:space="preserve"> - reprezintă perioada cuprinsă între data începerii </w:t>
      </w:r>
      <w:r w:rsidR="008D7644" w:rsidRPr="00757E19">
        <w:rPr>
          <w:rFonts w:ascii="Trebuchet MS" w:hAnsi="Trebuchet MS" w:cs="Arial"/>
        </w:rPr>
        <w:t>activităților</w:t>
      </w:r>
      <w:r w:rsidRPr="00757E19">
        <w:rPr>
          <w:rFonts w:ascii="Trebuchet MS" w:hAnsi="Trebuchet MS" w:cs="Arial"/>
        </w:rPr>
        <w:t xml:space="preserve"> pregătitoare </w:t>
      </w:r>
      <w:r w:rsidR="008D7644" w:rsidRPr="00757E19">
        <w:rPr>
          <w:rFonts w:ascii="Trebuchet MS" w:hAnsi="Trebuchet MS" w:cs="Arial"/>
        </w:rPr>
        <w:t>și</w:t>
      </w:r>
      <w:r w:rsidRPr="00757E19">
        <w:rPr>
          <w:rFonts w:ascii="Trebuchet MS" w:hAnsi="Trebuchet MS" w:cs="Arial"/>
        </w:rPr>
        <w:t xml:space="preserve"> data finalizării ultimei </w:t>
      </w:r>
      <w:r w:rsidR="008D7644" w:rsidRPr="00757E19">
        <w:rPr>
          <w:rFonts w:ascii="Trebuchet MS" w:hAnsi="Trebuchet MS" w:cs="Arial"/>
        </w:rPr>
        <w:t>activități</w:t>
      </w:r>
      <w:r w:rsidRPr="00757E19">
        <w:rPr>
          <w:rFonts w:ascii="Trebuchet MS" w:hAnsi="Trebuchet MS" w:cs="Arial"/>
        </w:rPr>
        <w:t xml:space="preserve"> prevăzute în cadrul proiectului, până la raportarea finală;</w:t>
      </w:r>
    </w:p>
    <w:p w14:paraId="7C5E5922" w14:textId="4E471F3F" w:rsidR="00F240A0" w:rsidRPr="00757E19" w:rsidRDefault="00F240A0" w:rsidP="00CB08C4">
      <w:pPr>
        <w:spacing w:before="120" w:after="120" w:line="240" w:lineRule="auto"/>
        <w:jc w:val="both"/>
        <w:rPr>
          <w:rFonts w:ascii="Trebuchet MS" w:hAnsi="Trebuchet MS" w:cs="Arial"/>
        </w:rPr>
      </w:pPr>
      <w:r w:rsidRPr="00757E19">
        <w:rPr>
          <w:rFonts w:ascii="Trebuchet MS" w:hAnsi="Trebuchet MS" w:cs="Arial"/>
          <w:b/>
          <w:i/>
          <w:iCs/>
        </w:rPr>
        <w:t>Program în sprijinul românilor de pretutindeni</w:t>
      </w:r>
      <w:r w:rsidRPr="00757E19">
        <w:rPr>
          <w:rFonts w:ascii="Trebuchet MS" w:hAnsi="Trebuchet MS" w:cs="Arial"/>
          <w:i/>
          <w:iCs/>
        </w:rPr>
        <w:t xml:space="preserve"> </w:t>
      </w:r>
      <w:r w:rsidRPr="00757E19">
        <w:rPr>
          <w:rFonts w:ascii="Trebuchet MS" w:hAnsi="Trebuchet MS" w:cs="Arial"/>
        </w:rPr>
        <w:t xml:space="preserve">- setul de </w:t>
      </w:r>
      <w:r w:rsidR="008D7644" w:rsidRPr="00757E19">
        <w:rPr>
          <w:rFonts w:ascii="Trebuchet MS" w:hAnsi="Trebuchet MS" w:cs="Arial"/>
        </w:rPr>
        <w:t>acțiuni</w:t>
      </w:r>
      <w:r w:rsidRPr="00757E19">
        <w:rPr>
          <w:rFonts w:ascii="Trebuchet MS" w:hAnsi="Trebuchet MS" w:cs="Arial"/>
        </w:rPr>
        <w:t xml:space="preserve"> </w:t>
      </w:r>
      <w:r w:rsidR="008D7644" w:rsidRPr="00757E19">
        <w:rPr>
          <w:rFonts w:ascii="Trebuchet MS" w:hAnsi="Trebuchet MS" w:cs="Arial"/>
        </w:rPr>
        <w:t>și</w:t>
      </w:r>
      <w:r w:rsidRPr="00757E19">
        <w:rPr>
          <w:rFonts w:ascii="Trebuchet MS" w:hAnsi="Trebuchet MS" w:cs="Arial"/>
        </w:rPr>
        <w:t xml:space="preserve"> proiecte destinate consolidării, </w:t>
      </w:r>
      <w:r w:rsidR="008D7644" w:rsidRPr="00757E19">
        <w:rPr>
          <w:rFonts w:ascii="Trebuchet MS" w:hAnsi="Trebuchet MS" w:cs="Arial"/>
        </w:rPr>
        <w:t>protecției</w:t>
      </w:r>
      <w:r w:rsidRPr="00757E19">
        <w:rPr>
          <w:rFonts w:ascii="Trebuchet MS" w:hAnsi="Trebuchet MS" w:cs="Arial"/>
        </w:rPr>
        <w:t xml:space="preserve"> sau promovării </w:t>
      </w:r>
      <w:r w:rsidR="008D7644" w:rsidRPr="00757E19">
        <w:rPr>
          <w:rFonts w:ascii="Trebuchet MS" w:hAnsi="Trebuchet MS" w:cs="Arial"/>
        </w:rPr>
        <w:t>identității</w:t>
      </w:r>
      <w:r w:rsidRPr="00757E19">
        <w:rPr>
          <w:rFonts w:ascii="Trebuchet MS" w:hAnsi="Trebuchet MS" w:cs="Arial"/>
        </w:rPr>
        <w:t xml:space="preserve"> culturale, etnice, lingvistice </w:t>
      </w:r>
      <w:r w:rsidR="008D7644" w:rsidRPr="00757E19">
        <w:rPr>
          <w:rFonts w:ascii="Trebuchet MS" w:hAnsi="Trebuchet MS" w:cs="Arial"/>
        </w:rPr>
        <w:t>și</w:t>
      </w:r>
      <w:r w:rsidRPr="00757E19">
        <w:rPr>
          <w:rFonts w:ascii="Trebuchet MS" w:hAnsi="Trebuchet MS" w:cs="Arial"/>
        </w:rPr>
        <w:t xml:space="preserve"> religioase a românilor de pretutindeni, inclusiv prin exercitarea dreptului la liberă întrunire </w:t>
      </w:r>
      <w:r w:rsidR="008D7644" w:rsidRPr="00757E19">
        <w:rPr>
          <w:rFonts w:ascii="Trebuchet MS" w:hAnsi="Trebuchet MS" w:cs="Arial"/>
        </w:rPr>
        <w:t>și</w:t>
      </w:r>
      <w:r w:rsidRPr="00757E19">
        <w:rPr>
          <w:rFonts w:ascii="Trebuchet MS" w:hAnsi="Trebuchet MS" w:cs="Arial"/>
        </w:rPr>
        <w:t xml:space="preserve"> asociere, accesul la </w:t>
      </w:r>
      <w:r w:rsidR="008D7644" w:rsidRPr="00757E19">
        <w:rPr>
          <w:rFonts w:ascii="Trebuchet MS" w:hAnsi="Trebuchet MS" w:cs="Arial"/>
        </w:rPr>
        <w:t>educație</w:t>
      </w:r>
      <w:r w:rsidRPr="00757E19">
        <w:rPr>
          <w:rFonts w:ascii="Trebuchet MS" w:hAnsi="Trebuchet MS" w:cs="Arial"/>
        </w:rPr>
        <w:t xml:space="preserve"> </w:t>
      </w:r>
      <w:r w:rsidR="008D7644" w:rsidRPr="00757E19">
        <w:rPr>
          <w:rFonts w:ascii="Trebuchet MS" w:hAnsi="Trebuchet MS" w:cs="Arial"/>
        </w:rPr>
        <w:t>și</w:t>
      </w:r>
      <w:r w:rsidRPr="00757E19">
        <w:rPr>
          <w:rFonts w:ascii="Trebuchet MS" w:hAnsi="Trebuchet MS" w:cs="Arial"/>
        </w:rPr>
        <w:t xml:space="preserve"> mijloace de informare în limba română, stabilirea </w:t>
      </w:r>
      <w:r w:rsidR="008D7644" w:rsidRPr="00757E19">
        <w:rPr>
          <w:rFonts w:ascii="Trebuchet MS" w:hAnsi="Trebuchet MS" w:cs="Arial"/>
        </w:rPr>
        <w:t>și</w:t>
      </w:r>
      <w:r w:rsidRPr="00757E19">
        <w:rPr>
          <w:rFonts w:ascii="Trebuchet MS" w:hAnsi="Trebuchet MS" w:cs="Arial"/>
        </w:rPr>
        <w:t xml:space="preserve"> </w:t>
      </w:r>
      <w:r w:rsidR="008D7644" w:rsidRPr="00757E19">
        <w:rPr>
          <w:rFonts w:ascii="Trebuchet MS" w:hAnsi="Trebuchet MS" w:cs="Arial"/>
        </w:rPr>
        <w:t>menținerea</w:t>
      </w:r>
      <w:r w:rsidRPr="00757E19">
        <w:rPr>
          <w:rFonts w:ascii="Trebuchet MS" w:hAnsi="Trebuchet MS" w:cs="Arial"/>
        </w:rPr>
        <w:t xml:space="preserve">, dacă acestea contribuie la promovarea </w:t>
      </w:r>
      <w:r w:rsidR="008D7644" w:rsidRPr="00757E19">
        <w:rPr>
          <w:rFonts w:ascii="Trebuchet MS" w:hAnsi="Trebuchet MS" w:cs="Arial"/>
        </w:rPr>
        <w:t>identității</w:t>
      </w:r>
      <w:r w:rsidRPr="00757E19">
        <w:rPr>
          <w:rFonts w:ascii="Trebuchet MS" w:hAnsi="Trebuchet MS" w:cs="Arial"/>
        </w:rPr>
        <w:t xml:space="preserve"> culturale, etnice, lingvistice </w:t>
      </w:r>
      <w:r w:rsidR="008D7644" w:rsidRPr="00757E19">
        <w:rPr>
          <w:rFonts w:ascii="Trebuchet MS" w:hAnsi="Trebuchet MS" w:cs="Arial"/>
        </w:rPr>
        <w:t>și</w:t>
      </w:r>
      <w:r w:rsidRPr="00757E19">
        <w:rPr>
          <w:rFonts w:ascii="Trebuchet MS" w:hAnsi="Trebuchet MS" w:cs="Arial"/>
        </w:rPr>
        <w:t xml:space="preserve"> religioase a românilor din afara </w:t>
      </w:r>
      <w:r w:rsidR="008D7644" w:rsidRPr="00757E19">
        <w:rPr>
          <w:rFonts w:ascii="Trebuchet MS" w:hAnsi="Trebuchet MS" w:cs="Arial"/>
        </w:rPr>
        <w:t>granițelor</w:t>
      </w:r>
      <w:r w:rsidRPr="00757E19">
        <w:rPr>
          <w:rFonts w:ascii="Trebuchet MS" w:hAnsi="Trebuchet MS" w:cs="Arial"/>
        </w:rPr>
        <w:t xml:space="preserve">, de contacte libere cu persoane fizice </w:t>
      </w:r>
      <w:r w:rsidR="008D7644" w:rsidRPr="00757E19">
        <w:rPr>
          <w:rFonts w:ascii="Trebuchet MS" w:hAnsi="Trebuchet MS" w:cs="Arial"/>
        </w:rPr>
        <w:t>și</w:t>
      </w:r>
      <w:r w:rsidRPr="00757E19">
        <w:rPr>
          <w:rFonts w:ascii="Trebuchet MS" w:hAnsi="Trebuchet MS" w:cs="Arial"/>
        </w:rPr>
        <w:t xml:space="preserve"> juridice din România; </w:t>
      </w:r>
    </w:p>
    <w:p w14:paraId="4A8E787E" w14:textId="7C7C1275" w:rsidR="00F240A0" w:rsidRPr="00757E19" w:rsidRDefault="00F240A0" w:rsidP="00CB08C4">
      <w:pPr>
        <w:spacing w:before="120" w:after="120" w:line="240" w:lineRule="auto"/>
        <w:jc w:val="both"/>
        <w:rPr>
          <w:rFonts w:ascii="Trebuchet MS" w:hAnsi="Trebuchet MS" w:cs="Arial"/>
        </w:rPr>
      </w:pPr>
      <w:r w:rsidRPr="00757E19">
        <w:rPr>
          <w:rFonts w:ascii="Trebuchet MS" w:hAnsi="Trebuchet MS" w:cs="Arial"/>
          <w:b/>
          <w:i/>
          <w:iCs/>
        </w:rPr>
        <w:lastRenderedPageBreak/>
        <w:t>Proiect în sprijinul românilor de pretutindeni</w:t>
      </w:r>
      <w:r w:rsidRPr="00757E19">
        <w:rPr>
          <w:rFonts w:ascii="Trebuchet MS" w:hAnsi="Trebuchet MS" w:cs="Arial"/>
          <w:i/>
          <w:iCs/>
        </w:rPr>
        <w:t xml:space="preserve"> </w:t>
      </w:r>
      <w:r w:rsidRPr="00757E19">
        <w:rPr>
          <w:rFonts w:ascii="Trebuchet MS" w:hAnsi="Trebuchet MS" w:cs="Arial"/>
        </w:rPr>
        <w:t xml:space="preserve">- setul de </w:t>
      </w:r>
      <w:r w:rsidR="008D7644" w:rsidRPr="00757E19">
        <w:rPr>
          <w:rFonts w:ascii="Trebuchet MS" w:hAnsi="Trebuchet MS" w:cs="Arial"/>
        </w:rPr>
        <w:t>acțiuni</w:t>
      </w:r>
      <w:r w:rsidRPr="00757E19">
        <w:rPr>
          <w:rFonts w:ascii="Trebuchet MS" w:hAnsi="Trebuchet MS" w:cs="Arial"/>
        </w:rPr>
        <w:t xml:space="preserve"> specifice interconectate vizând realizarea unui obiectiv determinat privind sprijinirea unei comunități a românilor de pretutindeni; </w:t>
      </w:r>
    </w:p>
    <w:p w14:paraId="666C136C" w14:textId="200C644D" w:rsidR="00E036C8" w:rsidRPr="00757E19" w:rsidRDefault="00E036C8" w:rsidP="00CB08C4">
      <w:pPr>
        <w:spacing w:before="120" w:after="120" w:line="240" w:lineRule="auto"/>
        <w:jc w:val="both"/>
        <w:rPr>
          <w:rFonts w:ascii="Trebuchet MS" w:hAnsi="Trebuchet MS" w:cs="Arial"/>
        </w:rPr>
      </w:pPr>
      <w:r w:rsidRPr="00757E19">
        <w:rPr>
          <w:rFonts w:ascii="Trebuchet MS" w:hAnsi="Trebuchet MS" w:cs="Arial"/>
          <w:b/>
          <w:i/>
        </w:rPr>
        <w:t>Raport final de activitate</w:t>
      </w:r>
      <w:r w:rsidRPr="00757E19">
        <w:rPr>
          <w:rFonts w:ascii="Trebuchet MS" w:hAnsi="Trebuchet MS" w:cs="Arial"/>
        </w:rPr>
        <w:t xml:space="preserve"> - formular ce trebuie completat </w:t>
      </w:r>
      <w:r w:rsidR="008D7644" w:rsidRPr="00757E19">
        <w:rPr>
          <w:rFonts w:ascii="Trebuchet MS" w:hAnsi="Trebuchet MS" w:cs="Arial"/>
        </w:rPr>
        <w:t>și</w:t>
      </w:r>
      <w:r w:rsidRPr="00757E19">
        <w:rPr>
          <w:rFonts w:ascii="Trebuchet MS" w:hAnsi="Trebuchet MS" w:cs="Arial"/>
        </w:rPr>
        <w:t xml:space="preserve"> transmis în termenul stipulat în Contractul de </w:t>
      </w:r>
      <w:r w:rsidR="008D7644" w:rsidRPr="00757E19">
        <w:rPr>
          <w:rFonts w:ascii="Trebuchet MS" w:hAnsi="Trebuchet MS" w:cs="Arial"/>
        </w:rPr>
        <w:t>finanțare</w:t>
      </w:r>
      <w:r w:rsidRPr="00757E19">
        <w:rPr>
          <w:rFonts w:ascii="Trebuchet MS" w:hAnsi="Trebuchet MS" w:cs="Arial"/>
        </w:rPr>
        <w:t xml:space="preserve">, ce cuprinde descrierea modului în care a fost </w:t>
      </w:r>
      <w:r w:rsidR="008D7644" w:rsidRPr="00757E19">
        <w:rPr>
          <w:rFonts w:ascii="Trebuchet MS" w:hAnsi="Trebuchet MS" w:cs="Arial"/>
        </w:rPr>
        <w:t>desfășurat</w:t>
      </w:r>
      <w:r w:rsidRPr="00757E19">
        <w:rPr>
          <w:rFonts w:ascii="Trebuchet MS" w:hAnsi="Trebuchet MS" w:cs="Arial"/>
        </w:rPr>
        <w:t xml:space="preserve"> proiectul; </w:t>
      </w:r>
    </w:p>
    <w:p w14:paraId="5474B8E6" w14:textId="77777777" w:rsidR="00A304C4" w:rsidRPr="00757E19" w:rsidRDefault="00A304C4" w:rsidP="00CB08C4">
      <w:pPr>
        <w:spacing w:before="120" w:after="120" w:line="240" w:lineRule="auto"/>
        <w:jc w:val="both"/>
        <w:rPr>
          <w:rFonts w:ascii="Trebuchet MS" w:hAnsi="Trebuchet MS" w:cs="Arial"/>
        </w:rPr>
      </w:pPr>
      <w:r w:rsidRPr="00757E19">
        <w:rPr>
          <w:rFonts w:ascii="Trebuchet MS" w:hAnsi="Trebuchet MS" w:cs="Arial"/>
          <w:b/>
          <w:bCs/>
          <w:i/>
          <w:iCs/>
        </w:rPr>
        <w:t>Registru de casă</w:t>
      </w:r>
      <w:r w:rsidRPr="00757E19">
        <w:rPr>
          <w:rFonts w:ascii="Trebuchet MS" w:hAnsi="Trebuchet MS" w:cs="Arial"/>
        </w:rPr>
        <w:t xml:space="preserve"> - document de înregistrare operativa a încasărilor și plăților în numerar efectuate prin casieria unității, pe baza documentelor justificative. Ajută la stabilirea soldului de casă de la sfârșitul fiecărei zile. Este un document de înregistrare zilnică în contabilitatea operațiilor de casă;</w:t>
      </w:r>
    </w:p>
    <w:p w14:paraId="5B320E58" w14:textId="143719A8" w:rsidR="00E036C8" w:rsidRPr="00757E19" w:rsidRDefault="00E036C8" w:rsidP="00CB08C4">
      <w:pPr>
        <w:spacing w:before="120" w:after="120" w:line="240" w:lineRule="auto"/>
        <w:jc w:val="both"/>
        <w:rPr>
          <w:rFonts w:ascii="Trebuchet MS" w:hAnsi="Trebuchet MS" w:cs="Arial"/>
          <w:b/>
        </w:rPr>
      </w:pPr>
      <w:r w:rsidRPr="00757E19">
        <w:rPr>
          <w:rFonts w:ascii="Trebuchet MS" w:hAnsi="Trebuchet MS" w:cs="Arial"/>
          <w:b/>
          <w:i/>
        </w:rPr>
        <w:t>Reprezentant legal al solicitantului</w:t>
      </w:r>
      <w:r w:rsidRPr="00757E19">
        <w:rPr>
          <w:rFonts w:ascii="Trebuchet MS" w:hAnsi="Trebuchet MS" w:cs="Arial"/>
          <w:b/>
        </w:rPr>
        <w:t xml:space="preserve"> </w:t>
      </w:r>
      <w:r w:rsidRPr="00757E19">
        <w:rPr>
          <w:rFonts w:ascii="Trebuchet MS" w:hAnsi="Trebuchet MS" w:cs="Arial"/>
        </w:rPr>
        <w:t xml:space="preserve">- persoana care are dreptul, conform actelor de constituire, să reprezinte </w:t>
      </w:r>
      <w:proofErr w:type="spellStart"/>
      <w:r w:rsidRPr="00757E19">
        <w:rPr>
          <w:rFonts w:ascii="Trebuchet MS" w:hAnsi="Trebuchet MS" w:cs="Arial"/>
        </w:rPr>
        <w:t>şi</w:t>
      </w:r>
      <w:proofErr w:type="spellEnd"/>
      <w:r w:rsidRPr="00757E19">
        <w:rPr>
          <w:rFonts w:ascii="Trebuchet MS" w:hAnsi="Trebuchet MS" w:cs="Arial"/>
        </w:rPr>
        <w:t xml:space="preserve"> să semneze în numele solicitantului </w:t>
      </w:r>
      <w:r w:rsidR="008D7644" w:rsidRPr="00757E19">
        <w:rPr>
          <w:rFonts w:ascii="Trebuchet MS" w:hAnsi="Trebuchet MS" w:cs="Arial"/>
        </w:rPr>
        <w:t>finanțării</w:t>
      </w:r>
      <w:r w:rsidRPr="00757E19">
        <w:rPr>
          <w:rFonts w:ascii="Trebuchet MS" w:hAnsi="Trebuchet MS" w:cs="Arial"/>
        </w:rPr>
        <w:t>;</w:t>
      </w:r>
    </w:p>
    <w:p w14:paraId="2A5D2654" w14:textId="71058978" w:rsidR="00E036C8" w:rsidRPr="00757E19" w:rsidRDefault="00E036C8" w:rsidP="00CB08C4">
      <w:pPr>
        <w:spacing w:before="120" w:after="120" w:line="240" w:lineRule="auto"/>
        <w:jc w:val="both"/>
        <w:rPr>
          <w:rFonts w:ascii="Trebuchet MS" w:hAnsi="Trebuchet MS" w:cs="Arial"/>
        </w:rPr>
      </w:pPr>
      <w:r w:rsidRPr="00757E19">
        <w:rPr>
          <w:rFonts w:ascii="Trebuchet MS" w:hAnsi="Trebuchet MS" w:cs="Arial"/>
          <w:b/>
          <w:i/>
        </w:rPr>
        <w:t>Responsabil de proiect</w:t>
      </w:r>
      <w:r w:rsidRPr="00757E19">
        <w:rPr>
          <w:rFonts w:ascii="Trebuchet MS" w:hAnsi="Trebuchet MS" w:cs="Arial"/>
          <w:b/>
        </w:rPr>
        <w:t xml:space="preserve"> -</w:t>
      </w:r>
      <w:r w:rsidRPr="00757E19">
        <w:rPr>
          <w:rFonts w:ascii="Trebuchet MS" w:hAnsi="Trebuchet MS" w:cs="Arial"/>
        </w:rPr>
        <w:t xml:space="preserve"> persoană din cadrul DRP desemnată cu elaborarea </w:t>
      </w:r>
      <w:r w:rsidR="008D7644" w:rsidRPr="00757E19">
        <w:rPr>
          <w:rFonts w:ascii="Trebuchet MS" w:hAnsi="Trebuchet MS" w:cs="Arial"/>
        </w:rPr>
        <w:t>documentației</w:t>
      </w:r>
      <w:r w:rsidRPr="00757E19">
        <w:rPr>
          <w:rFonts w:ascii="Trebuchet MS" w:hAnsi="Trebuchet MS" w:cs="Arial"/>
        </w:rPr>
        <w:t xml:space="preserve"> necesare pe parcursul procedurii de contractare, derulare </w:t>
      </w:r>
      <w:r w:rsidR="008D7644" w:rsidRPr="00757E19">
        <w:rPr>
          <w:rFonts w:ascii="Trebuchet MS" w:hAnsi="Trebuchet MS" w:cs="Arial"/>
        </w:rPr>
        <w:t>și</w:t>
      </w:r>
      <w:r w:rsidRPr="00757E19">
        <w:rPr>
          <w:rFonts w:ascii="Trebuchet MS" w:hAnsi="Trebuchet MS" w:cs="Arial"/>
        </w:rPr>
        <w:t xml:space="preserve"> decontare a proiectelor, precum </w:t>
      </w:r>
      <w:proofErr w:type="spellStart"/>
      <w:r w:rsidRPr="00757E19">
        <w:rPr>
          <w:rFonts w:ascii="Trebuchet MS" w:hAnsi="Trebuchet MS" w:cs="Arial"/>
        </w:rPr>
        <w:t>şi</w:t>
      </w:r>
      <w:proofErr w:type="spellEnd"/>
      <w:r w:rsidRPr="00757E19">
        <w:rPr>
          <w:rFonts w:ascii="Trebuchet MS" w:hAnsi="Trebuchet MS" w:cs="Arial"/>
        </w:rPr>
        <w:t xml:space="preserve"> cu urmărirea executării </w:t>
      </w:r>
      <w:r w:rsidR="008D7644" w:rsidRPr="00757E19">
        <w:rPr>
          <w:rFonts w:ascii="Trebuchet MS" w:hAnsi="Trebuchet MS" w:cs="Arial"/>
        </w:rPr>
        <w:t>obligațiilor</w:t>
      </w:r>
      <w:r w:rsidRPr="00757E19">
        <w:rPr>
          <w:rFonts w:ascii="Trebuchet MS" w:hAnsi="Trebuchet MS" w:cs="Arial"/>
        </w:rPr>
        <w:t xml:space="preserve"> contractuale prin </w:t>
      </w:r>
      <w:r w:rsidR="008D7644" w:rsidRPr="00757E19">
        <w:rPr>
          <w:rFonts w:ascii="Trebuchet MS" w:hAnsi="Trebuchet MS" w:cs="Arial"/>
        </w:rPr>
        <w:t>menținerea</w:t>
      </w:r>
      <w:r w:rsidRPr="00757E19">
        <w:rPr>
          <w:rFonts w:ascii="Trebuchet MS" w:hAnsi="Trebuchet MS" w:cs="Arial"/>
        </w:rPr>
        <w:t xml:space="preserve"> legăturii permanente cu </w:t>
      </w:r>
      <w:r w:rsidR="001A0A7F" w:rsidRPr="00757E19">
        <w:rPr>
          <w:rFonts w:ascii="Trebuchet MS" w:hAnsi="Trebuchet MS" w:cs="Arial"/>
        </w:rPr>
        <w:t>Beneficiarul</w:t>
      </w:r>
      <w:r w:rsidR="00D60843" w:rsidRPr="00757E19">
        <w:rPr>
          <w:rFonts w:ascii="Trebuchet MS" w:hAnsi="Trebuchet MS" w:cs="Arial"/>
        </w:rPr>
        <w:t>.</w:t>
      </w:r>
    </w:p>
    <w:p w14:paraId="562F55FB" w14:textId="21E22894" w:rsidR="00A304C4" w:rsidRPr="00757E19" w:rsidRDefault="00A304C4" w:rsidP="00CB08C4">
      <w:pPr>
        <w:pStyle w:val="Style14"/>
        <w:tabs>
          <w:tab w:val="left" w:pos="144"/>
        </w:tabs>
        <w:spacing w:before="120" w:after="120" w:line="240" w:lineRule="auto"/>
        <w:rPr>
          <w:rStyle w:val="FontStyle24"/>
          <w:rFonts w:ascii="Trebuchet MS" w:hAnsi="Trebuchet MS"/>
          <w:lang w:val="ro-RO" w:eastAsia="ro-RO"/>
        </w:rPr>
      </w:pPr>
      <w:r w:rsidRPr="00757E19">
        <w:rPr>
          <w:rFonts w:ascii="Trebuchet MS" w:hAnsi="Trebuchet MS" w:cs="Arial"/>
          <w:b/>
          <w:bCs/>
          <w:i/>
          <w:iCs/>
          <w:sz w:val="22"/>
          <w:szCs w:val="22"/>
          <w:lang w:val="ro-RO"/>
        </w:rPr>
        <w:t xml:space="preserve">Solicitant </w:t>
      </w:r>
      <w:r w:rsidRPr="00757E19">
        <w:rPr>
          <w:rFonts w:ascii="Trebuchet MS" w:hAnsi="Trebuchet MS" w:cs="Arial"/>
          <w:sz w:val="22"/>
          <w:szCs w:val="22"/>
          <w:lang w:val="ro-RO"/>
        </w:rPr>
        <w:t xml:space="preserve">- </w:t>
      </w:r>
      <w:r w:rsidR="008D7644" w:rsidRPr="00757E19">
        <w:rPr>
          <w:rStyle w:val="FontStyle24"/>
          <w:rFonts w:ascii="Trebuchet MS" w:hAnsi="Trebuchet MS"/>
          <w:lang w:val="ro-RO" w:eastAsia="ro-RO"/>
        </w:rPr>
        <w:t>asociația</w:t>
      </w:r>
      <w:r w:rsidRPr="00757E19">
        <w:rPr>
          <w:rStyle w:val="FontStyle24"/>
          <w:rFonts w:ascii="Trebuchet MS" w:hAnsi="Trebuchet MS"/>
          <w:lang w:val="ro-RO" w:eastAsia="ro-RO"/>
        </w:rPr>
        <w:t xml:space="preserve">, </w:t>
      </w:r>
      <w:r w:rsidR="008D7644" w:rsidRPr="00757E19">
        <w:rPr>
          <w:rStyle w:val="FontStyle24"/>
          <w:rFonts w:ascii="Trebuchet MS" w:hAnsi="Trebuchet MS"/>
          <w:lang w:val="ro-RO" w:eastAsia="ro-RO"/>
        </w:rPr>
        <w:t>fundația</w:t>
      </w:r>
      <w:r w:rsidRPr="00757E19">
        <w:rPr>
          <w:rStyle w:val="FontStyle24"/>
          <w:rFonts w:ascii="Trebuchet MS" w:hAnsi="Trebuchet MS"/>
          <w:lang w:val="ro-RO" w:eastAsia="ro-RO"/>
        </w:rPr>
        <w:t xml:space="preserve">, unitatea de cult, </w:t>
      </w:r>
      <w:r w:rsidR="008D7644" w:rsidRPr="00757E19">
        <w:rPr>
          <w:rStyle w:val="FontStyle24"/>
          <w:rFonts w:ascii="Trebuchet MS" w:hAnsi="Trebuchet MS"/>
          <w:lang w:val="ro-RO" w:eastAsia="ro-RO"/>
        </w:rPr>
        <w:t>organizație</w:t>
      </w:r>
      <w:r w:rsidRPr="00757E19">
        <w:rPr>
          <w:rStyle w:val="FontStyle24"/>
          <w:rFonts w:ascii="Trebuchet MS" w:hAnsi="Trebuchet MS"/>
          <w:lang w:val="ro-RO" w:eastAsia="ro-RO"/>
        </w:rPr>
        <w:t xml:space="preserve"> neguvernamentală a românilor de pretutindeni, </w:t>
      </w:r>
      <w:proofErr w:type="spellStart"/>
      <w:r w:rsidRPr="00757E19">
        <w:rPr>
          <w:rStyle w:val="FontStyle24"/>
          <w:rFonts w:ascii="Trebuchet MS" w:hAnsi="Trebuchet MS"/>
          <w:lang w:val="ro-RO" w:eastAsia="ro-RO"/>
        </w:rPr>
        <w:t>organizaţie</w:t>
      </w:r>
      <w:proofErr w:type="spellEnd"/>
      <w:r w:rsidRPr="00757E19">
        <w:rPr>
          <w:rStyle w:val="FontStyle24"/>
          <w:rFonts w:ascii="Trebuchet MS" w:hAnsi="Trebuchet MS"/>
          <w:lang w:val="ro-RO" w:eastAsia="ro-RO"/>
        </w:rPr>
        <w:t>, persoană fizică autorizată sau persoană juridică de drept public sau privat din România sau din străinătate, înființată în condițiile legii din țara de reședință, care depune o cerere de finanțare nerambursabilă în condițiile Legii nr. 321/2006, republicată;</w:t>
      </w:r>
    </w:p>
    <w:p w14:paraId="7D544391" w14:textId="1AC4A986" w:rsidR="00F240A0" w:rsidRPr="00757E19" w:rsidRDefault="00F240A0" w:rsidP="00CB08C4">
      <w:pPr>
        <w:autoSpaceDE w:val="0"/>
        <w:autoSpaceDN w:val="0"/>
        <w:adjustRightInd w:val="0"/>
        <w:spacing w:before="120" w:after="120" w:line="240" w:lineRule="auto"/>
        <w:jc w:val="both"/>
        <w:rPr>
          <w:rFonts w:ascii="Trebuchet MS" w:hAnsi="Trebuchet MS" w:cs="Arial"/>
        </w:rPr>
      </w:pPr>
      <w:r w:rsidRPr="00757E19">
        <w:rPr>
          <w:rFonts w:ascii="Trebuchet MS" w:hAnsi="Trebuchet MS" w:cs="Arial"/>
          <w:b/>
          <w:i/>
          <w:iCs/>
        </w:rPr>
        <w:t>Sprijinul acordat românilor de pretutindeni</w:t>
      </w:r>
      <w:r w:rsidRPr="00757E19">
        <w:rPr>
          <w:rFonts w:ascii="Trebuchet MS" w:hAnsi="Trebuchet MS" w:cs="Arial"/>
          <w:i/>
          <w:iCs/>
        </w:rPr>
        <w:t xml:space="preserve"> </w:t>
      </w:r>
      <w:r w:rsidRPr="00757E19">
        <w:rPr>
          <w:rFonts w:ascii="Trebuchet MS" w:hAnsi="Trebuchet MS" w:cs="Arial"/>
        </w:rPr>
        <w:t xml:space="preserve">- totalitatea </w:t>
      </w:r>
      <w:r w:rsidR="008D7644" w:rsidRPr="00757E19">
        <w:rPr>
          <w:rFonts w:ascii="Trebuchet MS" w:hAnsi="Trebuchet MS" w:cs="Arial"/>
        </w:rPr>
        <w:t>activităților</w:t>
      </w:r>
      <w:bookmarkStart w:id="0" w:name="_GoBack"/>
      <w:bookmarkEnd w:id="0"/>
      <w:r w:rsidRPr="00757E19">
        <w:rPr>
          <w:rFonts w:ascii="Trebuchet MS" w:hAnsi="Trebuchet MS" w:cs="Arial"/>
        </w:rPr>
        <w:t xml:space="preserve"> întreprinse </w:t>
      </w:r>
      <w:proofErr w:type="spellStart"/>
      <w:r w:rsidRPr="00757E19">
        <w:rPr>
          <w:rFonts w:ascii="Trebuchet MS" w:hAnsi="Trebuchet MS" w:cs="Arial"/>
        </w:rPr>
        <w:t>şi</w:t>
      </w:r>
      <w:proofErr w:type="spellEnd"/>
      <w:r w:rsidRPr="00757E19">
        <w:rPr>
          <w:rFonts w:ascii="Trebuchet MS" w:hAnsi="Trebuchet MS" w:cs="Arial"/>
        </w:rPr>
        <w:t xml:space="preserve"> </w:t>
      </w:r>
      <w:r w:rsidR="008D7644" w:rsidRPr="00757E19">
        <w:rPr>
          <w:rFonts w:ascii="Trebuchet MS" w:hAnsi="Trebuchet MS" w:cs="Arial"/>
        </w:rPr>
        <w:t>finanțate</w:t>
      </w:r>
      <w:r w:rsidRPr="00757E19">
        <w:rPr>
          <w:rFonts w:ascii="Trebuchet MS" w:hAnsi="Trebuchet MS" w:cs="Arial"/>
        </w:rPr>
        <w:t xml:space="preserve"> de România pentru îndeplinirea obiectivelor prevăzute la art.1 din Legea nr. 321/2006, republicată, sau în alte acte normative privind sprijinul acordat românilor de pretutindeni</w:t>
      </w:r>
      <w:r w:rsidR="009675C3" w:rsidRPr="00757E19">
        <w:rPr>
          <w:rFonts w:ascii="Trebuchet MS" w:hAnsi="Trebuchet MS" w:cs="Arial"/>
        </w:rPr>
        <w:t>.</w:t>
      </w:r>
    </w:p>
    <w:p w14:paraId="67673474" w14:textId="77777777" w:rsidR="00F240A0" w:rsidRPr="00757E19" w:rsidRDefault="00F240A0" w:rsidP="00CB08C4">
      <w:pPr>
        <w:pStyle w:val="Style14"/>
        <w:tabs>
          <w:tab w:val="left" w:pos="144"/>
        </w:tabs>
        <w:spacing w:before="120" w:after="120" w:line="240" w:lineRule="auto"/>
        <w:rPr>
          <w:rStyle w:val="FontStyle24"/>
          <w:rFonts w:ascii="Trebuchet MS" w:hAnsi="Trebuchet MS"/>
          <w:lang w:val="ro-RO"/>
        </w:rPr>
      </w:pPr>
    </w:p>
    <w:p w14:paraId="0E412F20" w14:textId="77777777" w:rsidR="005473E8" w:rsidRPr="00757E19" w:rsidRDefault="005473E8" w:rsidP="00CB08C4">
      <w:pPr>
        <w:spacing w:before="120" w:after="120" w:line="240" w:lineRule="auto"/>
        <w:rPr>
          <w:rFonts w:ascii="Trebuchet MS" w:hAnsi="Trebuchet MS"/>
        </w:rPr>
      </w:pPr>
    </w:p>
    <w:p w14:paraId="6EF32EF7" w14:textId="77777777" w:rsidR="00E072DA" w:rsidRPr="00757E19" w:rsidRDefault="00E072DA" w:rsidP="00CB08C4">
      <w:pPr>
        <w:spacing w:before="120" w:after="120" w:line="240" w:lineRule="auto"/>
        <w:rPr>
          <w:rFonts w:ascii="Trebuchet MS" w:hAnsi="Trebuchet MS"/>
        </w:rPr>
      </w:pPr>
    </w:p>
    <w:sectPr w:rsidR="00E072DA" w:rsidRPr="00757E19" w:rsidSect="0000578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2462D" w14:textId="77777777" w:rsidR="003F5FE3" w:rsidRDefault="003F5FE3" w:rsidP="00E036C8">
      <w:pPr>
        <w:spacing w:after="0" w:line="240" w:lineRule="auto"/>
      </w:pPr>
      <w:r>
        <w:separator/>
      </w:r>
    </w:p>
  </w:endnote>
  <w:endnote w:type="continuationSeparator" w:id="0">
    <w:p w14:paraId="35CEF701" w14:textId="77777777" w:rsidR="003F5FE3" w:rsidRDefault="003F5FE3" w:rsidP="00E0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324221"/>
      <w:docPartObj>
        <w:docPartGallery w:val="Page Numbers (Bottom of Page)"/>
        <w:docPartUnique/>
      </w:docPartObj>
    </w:sdtPr>
    <w:sdtEndPr>
      <w:rPr>
        <w:noProof/>
      </w:rPr>
    </w:sdtEndPr>
    <w:sdtContent>
      <w:p w14:paraId="3A450D4C" w14:textId="05CC50B7" w:rsidR="00E036C8" w:rsidRDefault="00E036C8">
        <w:pPr>
          <w:pStyle w:val="Footer"/>
          <w:jc w:val="center"/>
        </w:pPr>
        <w:r>
          <w:fldChar w:fldCharType="begin"/>
        </w:r>
        <w:r>
          <w:instrText xml:space="preserve"> PAGE   \* MERGEFORMAT </w:instrText>
        </w:r>
        <w:r>
          <w:fldChar w:fldCharType="separate"/>
        </w:r>
        <w:r w:rsidR="008D7644">
          <w:rPr>
            <w:noProof/>
          </w:rPr>
          <w:t>1</w:t>
        </w:r>
        <w:r>
          <w:rPr>
            <w:noProof/>
          </w:rPr>
          <w:fldChar w:fldCharType="end"/>
        </w:r>
      </w:p>
    </w:sdtContent>
  </w:sdt>
  <w:p w14:paraId="78F5ECD6" w14:textId="77777777" w:rsidR="00E036C8" w:rsidRDefault="00E0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4539" w14:textId="77777777" w:rsidR="003F5FE3" w:rsidRDefault="003F5FE3" w:rsidP="00E036C8">
      <w:pPr>
        <w:spacing w:after="0" w:line="240" w:lineRule="auto"/>
      </w:pPr>
      <w:r>
        <w:separator/>
      </w:r>
    </w:p>
  </w:footnote>
  <w:footnote w:type="continuationSeparator" w:id="0">
    <w:p w14:paraId="0D774FA9" w14:textId="77777777" w:rsidR="003F5FE3" w:rsidRDefault="003F5FE3" w:rsidP="00E03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3547D58"/>
    <w:lvl w:ilvl="0">
      <w:numFmt w:val="bullet"/>
      <w:lvlText w:val="*"/>
      <w:lvlJc w:val="left"/>
    </w:lvl>
  </w:abstractNum>
  <w:abstractNum w:abstractNumId="1" w15:restartNumberingAfterBreak="0">
    <w:nsid w:val="4EF13B80"/>
    <w:multiLevelType w:val="multilevel"/>
    <w:tmpl w:val="DE82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44"/>
        <w:lvlJc w:val="left"/>
        <w:rPr>
          <w:rFonts w:ascii="Arial" w:hAnsi="Arial" w:cs="Aria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06"/>
    <w:rsid w:val="00005788"/>
    <w:rsid w:val="000150A0"/>
    <w:rsid w:val="0003646B"/>
    <w:rsid w:val="00091071"/>
    <w:rsid w:val="00092ED7"/>
    <w:rsid w:val="000A03F2"/>
    <w:rsid w:val="000D4B61"/>
    <w:rsid w:val="00100888"/>
    <w:rsid w:val="00114C95"/>
    <w:rsid w:val="001212B3"/>
    <w:rsid w:val="00135727"/>
    <w:rsid w:val="00136379"/>
    <w:rsid w:val="00141AFD"/>
    <w:rsid w:val="00160A93"/>
    <w:rsid w:val="001843DE"/>
    <w:rsid w:val="00195FB9"/>
    <w:rsid w:val="001A0A7F"/>
    <w:rsid w:val="001A176B"/>
    <w:rsid w:val="001B67F5"/>
    <w:rsid w:val="0021054B"/>
    <w:rsid w:val="00222950"/>
    <w:rsid w:val="00260EFE"/>
    <w:rsid w:val="00291126"/>
    <w:rsid w:val="002C30E7"/>
    <w:rsid w:val="002F168D"/>
    <w:rsid w:val="00301C6B"/>
    <w:rsid w:val="003318F3"/>
    <w:rsid w:val="00337A9A"/>
    <w:rsid w:val="003C4444"/>
    <w:rsid w:val="003F5FE3"/>
    <w:rsid w:val="00413705"/>
    <w:rsid w:val="004413CD"/>
    <w:rsid w:val="004A3F6A"/>
    <w:rsid w:val="004E13F0"/>
    <w:rsid w:val="004F6A79"/>
    <w:rsid w:val="00516EC7"/>
    <w:rsid w:val="00530DB6"/>
    <w:rsid w:val="005473E8"/>
    <w:rsid w:val="005706FC"/>
    <w:rsid w:val="005737C1"/>
    <w:rsid w:val="00586E0D"/>
    <w:rsid w:val="005B4B13"/>
    <w:rsid w:val="005F311E"/>
    <w:rsid w:val="006079F8"/>
    <w:rsid w:val="0066709B"/>
    <w:rsid w:val="00696A1E"/>
    <w:rsid w:val="006B5BBB"/>
    <w:rsid w:val="006C0FA1"/>
    <w:rsid w:val="00710D51"/>
    <w:rsid w:val="00722416"/>
    <w:rsid w:val="00757E19"/>
    <w:rsid w:val="00763661"/>
    <w:rsid w:val="0079028D"/>
    <w:rsid w:val="007B6F0B"/>
    <w:rsid w:val="007D3542"/>
    <w:rsid w:val="007F50BA"/>
    <w:rsid w:val="00856DB2"/>
    <w:rsid w:val="0089682D"/>
    <w:rsid w:val="008B1315"/>
    <w:rsid w:val="008C061B"/>
    <w:rsid w:val="008D7644"/>
    <w:rsid w:val="00912367"/>
    <w:rsid w:val="00912B3B"/>
    <w:rsid w:val="00951E98"/>
    <w:rsid w:val="00964B61"/>
    <w:rsid w:val="0096744F"/>
    <w:rsid w:val="009675C3"/>
    <w:rsid w:val="00A304C4"/>
    <w:rsid w:val="00A55B27"/>
    <w:rsid w:val="00A705A0"/>
    <w:rsid w:val="00A800E4"/>
    <w:rsid w:val="00A81E4F"/>
    <w:rsid w:val="00A8421C"/>
    <w:rsid w:val="00AC5B84"/>
    <w:rsid w:val="00BA56D1"/>
    <w:rsid w:val="00BB26BA"/>
    <w:rsid w:val="00BB3B37"/>
    <w:rsid w:val="00BB72C4"/>
    <w:rsid w:val="00BD2817"/>
    <w:rsid w:val="00BE03F4"/>
    <w:rsid w:val="00BF12FD"/>
    <w:rsid w:val="00BF6B1D"/>
    <w:rsid w:val="00C11200"/>
    <w:rsid w:val="00C1753E"/>
    <w:rsid w:val="00CB08C4"/>
    <w:rsid w:val="00CE6DE5"/>
    <w:rsid w:val="00CF2E31"/>
    <w:rsid w:val="00D410D6"/>
    <w:rsid w:val="00D47201"/>
    <w:rsid w:val="00D60843"/>
    <w:rsid w:val="00D64F33"/>
    <w:rsid w:val="00D67261"/>
    <w:rsid w:val="00D81E56"/>
    <w:rsid w:val="00D91CBF"/>
    <w:rsid w:val="00DC5133"/>
    <w:rsid w:val="00DF24B3"/>
    <w:rsid w:val="00E036C8"/>
    <w:rsid w:val="00E072DA"/>
    <w:rsid w:val="00E27FF0"/>
    <w:rsid w:val="00E37065"/>
    <w:rsid w:val="00EC7C30"/>
    <w:rsid w:val="00EE2C03"/>
    <w:rsid w:val="00F240A0"/>
    <w:rsid w:val="00F6582B"/>
    <w:rsid w:val="00F94E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55E3"/>
  <w15:chartTrackingRefBased/>
  <w15:docId w15:val="{22730C39-40B5-451C-B339-A8736C49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E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E06"/>
    <w:rPr>
      <w:color w:val="0563C1" w:themeColor="hyperlink"/>
      <w:u w:val="single"/>
    </w:rPr>
  </w:style>
  <w:style w:type="paragraph" w:styleId="Header">
    <w:name w:val="header"/>
    <w:basedOn w:val="Normal"/>
    <w:link w:val="HeaderChar"/>
    <w:uiPriority w:val="99"/>
    <w:unhideWhenUsed/>
    <w:rsid w:val="00E03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C8"/>
  </w:style>
  <w:style w:type="paragraph" w:styleId="Footer">
    <w:name w:val="footer"/>
    <w:basedOn w:val="Normal"/>
    <w:link w:val="FooterChar"/>
    <w:uiPriority w:val="99"/>
    <w:unhideWhenUsed/>
    <w:rsid w:val="00E03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6C8"/>
  </w:style>
  <w:style w:type="paragraph" w:styleId="Revision">
    <w:name w:val="Revision"/>
    <w:hidden/>
    <w:uiPriority w:val="99"/>
    <w:semiHidden/>
    <w:rsid w:val="00A55B27"/>
    <w:pPr>
      <w:spacing w:after="0" w:line="240" w:lineRule="auto"/>
    </w:pPr>
  </w:style>
  <w:style w:type="paragraph" w:customStyle="1" w:styleId="Style14">
    <w:name w:val="Style14"/>
    <w:basedOn w:val="Normal"/>
    <w:uiPriority w:val="99"/>
    <w:rsid w:val="00A55B27"/>
    <w:pPr>
      <w:spacing w:line="274" w:lineRule="exact"/>
      <w:jc w:val="both"/>
    </w:pPr>
    <w:rPr>
      <w:rFonts w:ascii="Constantia" w:eastAsiaTheme="minorEastAsia" w:hAnsi="Constantia"/>
      <w:sz w:val="24"/>
      <w:szCs w:val="24"/>
      <w:lang w:val="en-US"/>
    </w:rPr>
  </w:style>
  <w:style w:type="character" w:customStyle="1" w:styleId="FontStyle24">
    <w:name w:val="Font Style24"/>
    <w:basedOn w:val="DefaultParagraphFont"/>
    <w:uiPriority w:val="99"/>
    <w:rsid w:val="00A55B27"/>
    <w:rPr>
      <w:rFonts w:ascii="Arial" w:hAnsi="Arial" w:cs="Arial"/>
      <w:sz w:val="22"/>
      <w:szCs w:val="22"/>
    </w:rPr>
  </w:style>
  <w:style w:type="paragraph" w:styleId="ListParagraph">
    <w:name w:val="List Paragraph"/>
    <w:basedOn w:val="Normal"/>
    <w:uiPriority w:val="34"/>
    <w:qFormat/>
    <w:rsid w:val="00722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1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853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1220-98A3-4FBC-8D79-C96C5027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1258</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Marin Mircea</cp:lastModifiedBy>
  <cp:revision>19</cp:revision>
  <cp:lastPrinted>2022-01-28T08:21:00Z</cp:lastPrinted>
  <dcterms:created xsi:type="dcterms:W3CDTF">2025-01-13T09:14:00Z</dcterms:created>
  <dcterms:modified xsi:type="dcterms:W3CDTF">2025-02-05T11:43:00Z</dcterms:modified>
</cp:coreProperties>
</file>